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B4549" w14:textId="21AB80EB" w:rsidR="009E680C" w:rsidRPr="004623E0" w:rsidRDefault="009E680C" w:rsidP="00296EEA">
      <w:pPr>
        <w:rPr>
          <w:rFonts w:ascii="Times New Roman" w:hAnsi="Times New Roman" w:cs="Times New Roman"/>
        </w:rPr>
      </w:pPr>
      <w:bookmarkStart w:id="0" w:name="_GoBack"/>
      <w:bookmarkEnd w:id="0"/>
    </w:p>
    <w:p w14:paraId="4B7D68D3" w14:textId="252B3BFF" w:rsidR="005E2D41" w:rsidRPr="004623E0" w:rsidRDefault="005E2D41" w:rsidP="00296EEA">
      <w:pPr>
        <w:rPr>
          <w:rFonts w:ascii="Times New Roman" w:hAnsi="Times New Roman" w:cs="Times New Roman"/>
        </w:rPr>
      </w:pPr>
    </w:p>
    <w:p w14:paraId="06A97B35" w14:textId="77777777" w:rsidR="005E2D41" w:rsidRPr="004623E0" w:rsidRDefault="005E2D41" w:rsidP="00296EEA">
      <w:pPr>
        <w:rPr>
          <w:rFonts w:ascii="Times New Roman" w:hAnsi="Times New Roman" w:cs="Times New Roman"/>
        </w:rPr>
      </w:pPr>
    </w:p>
    <w:p w14:paraId="00C5E632" w14:textId="77777777" w:rsidR="00296EEA" w:rsidRPr="004623E0" w:rsidRDefault="00296EEA" w:rsidP="00292436">
      <w:pPr>
        <w:rPr>
          <w:rFonts w:ascii="Times New Roman" w:hAnsi="Times New Roman" w:cs="Times New Roman"/>
        </w:rPr>
      </w:pPr>
    </w:p>
    <w:p w14:paraId="5D1BE089" w14:textId="2C31DCF7" w:rsidR="00292436" w:rsidRPr="004623E0" w:rsidRDefault="00292436" w:rsidP="009F740B">
      <w:pPr>
        <w:rPr>
          <w:rFonts w:ascii="Times New Roman" w:hAnsi="Times New Roman" w:cs="Times New Roman"/>
        </w:rPr>
      </w:pPr>
    </w:p>
    <w:p w14:paraId="0FF6BD0F" w14:textId="07BFAD50" w:rsidR="00292436" w:rsidRPr="004623E0" w:rsidRDefault="00292436" w:rsidP="009F740B">
      <w:pPr>
        <w:rPr>
          <w:rFonts w:ascii="Times New Roman" w:hAnsi="Times New Roman" w:cs="Times New Roman"/>
        </w:rPr>
      </w:pPr>
    </w:p>
    <w:p w14:paraId="5F6886C4" w14:textId="4806E997" w:rsidR="00292436" w:rsidRPr="004623E0" w:rsidRDefault="00292436" w:rsidP="009F740B">
      <w:pPr>
        <w:rPr>
          <w:rFonts w:ascii="Times New Roman" w:hAnsi="Times New Roman" w:cs="Times New Roman"/>
        </w:rPr>
      </w:pPr>
    </w:p>
    <w:p w14:paraId="4C3C1E45" w14:textId="77777777" w:rsidR="00292436" w:rsidRPr="004623E0" w:rsidRDefault="00292436" w:rsidP="009F740B">
      <w:pPr>
        <w:rPr>
          <w:rFonts w:ascii="Times New Roman" w:hAnsi="Times New Roman" w:cs="Times New Roman"/>
        </w:rPr>
      </w:pPr>
    </w:p>
    <w:p w14:paraId="3D292A19" w14:textId="77777777" w:rsidR="00292436" w:rsidRPr="004623E0" w:rsidRDefault="00292436" w:rsidP="009F740B">
      <w:pPr>
        <w:rPr>
          <w:rFonts w:ascii="Times New Roman" w:hAnsi="Times New Roman" w:cs="Times New Roman"/>
        </w:rPr>
      </w:pPr>
    </w:p>
    <w:p w14:paraId="728FB851" w14:textId="0E9F017A" w:rsidR="009F740B" w:rsidRPr="004623E0" w:rsidRDefault="009F740B" w:rsidP="009F740B">
      <w:pPr>
        <w:rPr>
          <w:rFonts w:ascii="Times New Roman" w:hAnsi="Times New Roman" w:cs="Times New Roman"/>
        </w:rPr>
      </w:pPr>
    </w:p>
    <w:p w14:paraId="05085727" w14:textId="77777777" w:rsidR="009F740B" w:rsidRPr="004623E0" w:rsidRDefault="009F740B" w:rsidP="009F740B">
      <w:pPr>
        <w:rPr>
          <w:rFonts w:ascii="Times New Roman" w:hAnsi="Times New Roman" w:cs="Times New Roman"/>
        </w:rPr>
      </w:pPr>
    </w:p>
    <w:p w14:paraId="529A5CE4" w14:textId="19A536BB" w:rsidR="00533E8A" w:rsidRPr="004623E0" w:rsidRDefault="004A195D" w:rsidP="00FF7BF0">
      <w:pPr>
        <w:spacing w:line="480" w:lineRule="auto"/>
        <w:jc w:val="center"/>
        <w:rPr>
          <w:rFonts w:ascii="Times New Roman" w:hAnsi="Times New Roman" w:cs="Times New Roman"/>
          <w:b/>
          <w:sz w:val="36"/>
        </w:rPr>
      </w:pPr>
      <w:r w:rsidRPr="004623E0">
        <w:rPr>
          <w:rFonts w:ascii="Times New Roman" w:hAnsi="Times New Roman" w:cs="Times New Roman"/>
          <w:b/>
          <w:sz w:val="36"/>
        </w:rPr>
        <w:t>团体标准《</w:t>
      </w:r>
      <w:bookmarkStart w:id="1" w:name="_Hlk107473065"/>
      <w:r w:rsidR="007D725F" w:rsidRPr="004623E0">
        <w:rPr>
          <w:rFonts w:ascii="Times New Roman" w:hAnsi="Times New Roman" w:cs="Times New Roman"/>
          <w:b/>
          <w:sz w:val="36"/>
        </w:rPr>
        <w:t>碳捕集利用与封存示范项目数据管理规范</w:t>
      </w:r>
      <w:bookmarkEnd w:id="1"/>
      <w:r w:rsidRPr="004623E0">
        <w:rPr>
          <w:rFonts w:ascii="Times New Roman" w:hAnsi="Times New Roman" w:cs="Times New Roman"/>
          <w:b/>
          <w:sz w:val="36"/>
        </w:rPr>
        <w:t>》（征求意见稿）编制说明</w:t>
      </w:r>
    </w:p>
    <w:p w14:paraId="22E74A17" w14:textId="77777777" w:rsidR="00273A3D" w:rsidRPr="004623E0" w:rsidRDefault="00273A3D" w:rsidP="004A195D">
      <w:pPr>
        <w:rPr>
          <w:rFonts w:ascii="Times New Roman" w:hAnsi="Times New Roman" w:cs="Times New Roman"/>
        </w:rPr>
      </w:pPr>
    </w:p>
    <w:p w14:paraId="34C627EC" w14:textId="77777777" w:rsidR="00296EEA" w:rsidRPr="004623E0" w:rsidRDefault="00296EEA" w:rsidP="004A195D">
      <w:pPr>
        <w:rPr>
          <w:rFonts w:ascii="Times New Roman" w:hAnsi="Times New Roman" w:cs="Times New Roman"/>
        </w:rPr>
      </w:pPr>
    </w:p>
    <w:p w14:paraId="76811AF6" w14:textId="77777777" w:rsidR="00296EEA" w:rsidRPr="004623E0" w:rsidRDefault="00296EEA" w:rsidP="004A195D">
      <w:pPr>
        <w:rPr>
          <w:rFonts w:ascii="Times New Roman" w:hAnsi="Times New Roman" w:cs="Times New Roman"/>
        </w:rPr>
      </w:pPr>
    </w:p>
    <w:p w14:paraId="21F9E41B" w14:textId="77777777" w:rsidR="00296EEA" w:rsidRPr="004623E0" w:rsidRDefault="00296EEA" w:rsidP="004A195D">
      <w:pPr>
        <w:rPr>
          <w:rFonts w:ascii="Times New Roman" w:hAnsi="Times New Roman" w:cs="Times New Roman"/>
        </w:rPr>
      </w:pPr>
    </w:p>
    <w:p w14:paraId="346539CD" w14:textId="77777777" w:rsidR="00296EEA" w:rsidRPr="004623E0" w:rsidRDefault="00296EEA" w:rsidP="004A195D">
      <w:pPr>
        <w:rPr>
          <w:rFonts w:ascii="Times New Roman" w:hAnsi="Times New Roman" w:cs="Times New Roman"/>
        </w:rPr>
      </w:pPr>
    </w:p>
    <w:p w14:paraId="58556C27" w14:textId="77777777" w:rsidR="00296EEA" w:rsidRPr="004623E0" w:rsidRDefault="00296EEA" w:rsidP="004A195D">
      <w:pPr>
        <w:rPr>
          <w:rFonts w:ascii="Times New Roman" w:hAnsi="Times New Roman" w:cs="Times New Roman"/>
        </w:rPr>
      </w:pPr>
    </w:p>
    <w:p w14:paraId="3B250574" w14:textId="77777777" w:rsidR="00296EEA" w:rsidRPr="004623E0" w:rsidRDefault="00296EEA" w:rsidP="004A195D">
      <w:pPr>
        <w:rPr>
          <w:rFonts w:ascii="Times New Roman" w:hAnsi="Times New Roman" w:cs="Times New Roman"/>
        </w:rPr>
      </w:pPr>
    </w:p>
    <w:p w14:paraId="71A92B3E" w14:textId="77777777" w:rsidR="00296EEA" w:rsidRPr="004623E0" w:rsidRDefault="00296EEA" w:rsidP="004A195D">
      <w:pPr>
        <w:rPr>
          <w:rFonts w:ascii="Times New Roman" w:hAnsi="Times New Roman" w:cs="Times New Roman"/>
        </w:rPr>
      </w:pPr>
    </w:p>
    <w:p w14:paraId="74D8A40B" w14:textId="77777777" w:rsidR="00296EEA" w:rsidRPr="004623E0" w:rsidRDefault="00296EEA" w:rsidP="004A195D">
      <w:pPr>
        <w:rPr>
          <w:rFonts w:ascii="Times New Roman" w:hAnsi="Times New Roman" w:cs="Times New Roman"/>
        </w:rPr>
      </w:pPr>
    </w:p>
    <w:p w14:paraId="60F93C0C" w14:textId="77777777" w:rsidR="00296EEA" w:rsidRPr="004623E0" w:rsidRDefault="00296EEA" w:rsidP="004A195D">
      <w:pPr>
        <w:rPr>
          <w:rFonts w:ascii="Times New Roman" w:hAnsi="Times New Roman" w:cs="Times New Roman"/>
        </w:rPr>
      </w:pPr>
    </w:p>
    <w:p w14:paraId="05D5D6E4" w14:textId="77777777" w:rsidR="00296EEA" w:rsidRPr="004623E0" w:rsidRDefault="00296EEA" w:rsidP="004A195D">
      <w:pPr>
        <w:rPr>
          <w:rFonts w:ascii="Times New Roman" w:hAnsi="Times New Roman" w:cs="Times New Roman"/>
        </w:rPr>
      </w:pPr>
    </w:p>
    <w:p w14:paraId="0F6BDD33" w14:textId="4EF05B25" w:rsidR="00296EEA" w:rsidRPr="004623E0" w:rsidRDefault="00296EEA" w:rsidP="004A195D">
      <w:pPr>
        <w:rPr>
          <w:rFonts w:ascii="Times New Roman" w:hAnsi="Times New Roman" w:cs="Times New Roman"/>
        </w:rPr>
      </w:pPr>
    </w:p>
    <w:p w14:paraId="75E56884" w14:textId="7CE77421" w:rsidR="009F740B" w:rsidRPr="004623E0" w:rsidRDefault="009F740B" w:rsidP="004A195D">
      <w:pPr>
        <w:rPr>
          <w:rFonts w:ascii="Times New Roman" w:hAnsi="Times New Roman" w:cs="Times New Roman"/>
        </w:rPr>
      </w:pPr>
    </w:p>
    <w:p w14:paraId="565F10A5" w14:textId="180E711F" w:rsidR="009F740B" w:rsidRPr="004623E0" w:rsidRDefault="009F740B" w:rsidP="004A195D">
      <w:pPr>
        <w:rPr>
          <w:rFonts w:ascii="Times New Roman" w:hAnsi="Times New Roman" w:cs="Times New Roman"/>
        </w:rPr>
      </w:pPr>
    </w:p>
    <w:p w14:paraId="7D166A4E" w14:textId="5FF92D71" w:rsidR="009F740B" w:rsidRPr="004623E0" w:rsidRDefault="009F740B" w:rsidP="004A195D">
      <w:pPr>
        <w:rPr>
          <w:rFonts w:ascii="Times New Roman" w:hAnsi="Times New Roman" w:cs="Times New Roman"/>
        </w:rPr>
      </w:pPr>
    </w:p>
    <w:p w14:paraId="755132AC" w14:textId="7E04C57A" w:rsidR="009F740B" w:rsidRPr="004623E0" w:rsidRDefault="009F740B" w:rsidP="004A195D">
      <w:pPr>
        <w:rPr>
          <w:rFonts w:ascii="Times New Roman" w:hAnsi="Times New Roman" w:cs="Times New Roman"/>
        </w:rPr>
      </w:pPr>
    </w:p>
    <w:p w14:paraId="1346248D" w14:textId="04F4F238" w:rsidR="009F740B" w:rsidRPr="004623E0" w:rsidRDefault="009F740B" w:rsidP="004A195D">
      <w:pPr>
        <w:rPr>
          <w:rFonts w:ascii="Times New Roman" w:hAnsi="Times New Roman" w:cs="Times New Roman"/>
        </w:rPr>
      </w:pPr>
    </w:p>
    <w:p w14:paraId="43FCFC46" w14:textId="5B66F088" w:rsidR="009F740B" w:rsidRPr="004623E0" w:rsidRDefault="009F740B" w:rsidP="004A195D">
      <w:pPr>
        <w:rPr>
          <w:rFonts w:ascii="Times New Roman" w:hAnsi="Times New Roman" w:cs="Times New Roman"/>
        </w:rPr>
      </w:pPr>
    </w:p>
    <w:p w14:paraId="172668DA" w14:textId="379125B3" w:rsidR="009F740B" w:rsidRPr="004623E0" w:rsidRDefault="009F740B" w:rsidP="004A195D">
      <w:pPr>
        <w:rPr>
          <w:rFonts w:ascii="Times New Roman" w:hAnsi="Times New Roman" w:cs="Times New Roman"/>
        </w:rPr>
      </w:pPr>
    </w:p>
    <w:p w14:paraId="566007D6" w14:textId="3D198558" w:rsidR="009F740B" w:rsidRPr="004623E0" w:rsidRDefault="009F740B" w:rsidP="004A195D">
      <w:pPr>
        <w:rPr>
          <w:rFonts w:ascii="Times New Roman" w:hAnsi="Times New Roman" w:cs="Times New Roman"/>
        </w:rPr>
      </w:pPr>
    </w:p>
    <w:p w14:paraId="171D4A54" w14:textId="59B92552" w:rsidR="009F740B" w:rsidRPr="004623E0" w:rsidRDefault="009F740B" w:rsidP="004A195D">
      <w:pPr>
        <w:rPr>
          <w:rFonts w:ascii="Times New Roman" w:hAnsi="Times New Roman" w:cs="Times New Roman"/>
        </w:rPr>
      </w:pPr>
    </w:p>
    <w:p w14:paraId="2ED9AC75" w14:textId="6FB9CD08" w:rsidR="009F740B" w:rsidRPr="004623E0" w:rsidRDefault="009F740B" w:rsidP="004A195D">
      <w:pPr>
        <w:rPr>
          <w:rFonts w:ascii="Times New Roman" w:hAnsi="Times New Roman" w:cs="Times New Roman"/>
        </w:rPr>
      </w:pPr>
    </w:p>
    <w:p w14:paraId="2331D45A" w14:textId="49AC5032" w:rsidR="009F740B" w:rsidRPr="004623E0" w:rsidRDefault="009F740B" w:rsidP="004A195D">
      <w:pPr>
        <w:rPr>
          <w:rFonts w:ascii="Times New Roman" w:hAnsi="Times New Roman" w:cs="Times New Roman"/>
        </w:rPr>
      </w:pPr>
    </w:p>
    <w:p w14:paraId="0F20BEA6" w14:textId="77777777" w:rsidR="00296EEA" w:rsidRPr="004623E0" w:rsidRDefault="00296EEA" w:rsidP="00296EEA">
      <w:pPr>
        <w:spacing w:line="480" w:lineRule="exact"/>
        <w:ind w:firstLineChars="71" w:firstLine="213"/>
        <w:jc w:val="center"/>
        <w:rPr>
          <w:rFonts w:ascii="Times New Roman" w:eastAsia="宋体" w:hAnsi="Times New Roman" w:cs="Times New Roman"/>
          <w:sz w:val="30"/>
          <w:szCs w:val="30"/>
        </w:rPr>
      </w:pPr>
      <w:r w:rsidRPr="004623E0">
        <w:rPr>
          <w:rFonts w:ascii="Times New Roman" w:hAnsi="Times New Roman" w:cs="Times New Roman"/>
          <w:sz w:val="30"/>
          <w:szCs w:val="30"/>
        </w:rPr>
        <w:t>北京理工大学</w:t>
      </w:r>
    </w:p>
    <w:p w14:paraId="177CF37C" w14:textId="763EB19B" w:rsidR="00296EEA" w:rsidRPr="004623E0" w:rsidRDefault="00296EEA" w:rsidP="00296EEA">
      <w:pPr>
        <w:spacing w:line="480" w:lineRule="exact"/>
        <w:ind w:firstLineChars="71" w:firstLine="213"/>
        <w:jc w:val="center"/>
        <w:rPr>
          <w:rFonts w:ascii="Times New Roman" w:eastAsia="宋体" w:hAnsi="Times New Roman" w:cs="Times New Roman"/>
          <w:sz w:val="30"/>
          <w:szCs w:val="30"/>
        </w:rPr>
      </w:pPr>
      <w:r w:rsidRPr="004623E0">
        <w:rPr>
          <w:rFonts w:ascii="Times New Roman" w:eastAsia="宋体" w:hAnsi="Times New Roman" w:cs="Times New Roman"/>
          <w:sz w:val="30"/>
          <w:szCs w:val="30"/>
        </w:rPr>
        <w:t>202</w:t>
      </w:r>
      <w:r w:rsidRPr="004623E0">
        <w:rPr>
          <w:rFonts w:ascii="Times New Roman" w:hAnsi="Times New Roman" w:cs="Times New Roman"/>
          <w:sz w:val="30"/>
          <w:szCs w:val="30"/>
        </w:rPr>
        <w:t>2</w:t>
      </w:r>
      <w:r w:rsidRPr="004623E0">
        <w:rPr>
          <w:rFonts w:ascii="Times New Roman" w:eastAsia="宋体" w:hAnsi="Times New Roman" w:cs="Times New Roman"/>
          <w:sz w:val="30"/>
          <w:szCs w:val="30"/>
        </w:rPr>
        <w:t>年</w:t>
      </w:r>
      <w:r w:rsidRPr="004623E0">
        <w:rPr>
          <w:rFonts w:ascii="Times New Roman" w:hAnsi="Times New Roman" w:cs="Times New Roman"/>
          <w:sz w:val="30"/>
          <w:szCs w:val="30"/>
        </w:rPr>
        <w:t>6</w:t>
      </w:r>
      <w:r w:rsidRPr="004623E0">
        <w:rPr>
          <w:rFonts w:ascii="Times New Roman" w:eastAsia="宋体" w:hAnsi="Times New Roman" w:cs="Times New Roman"/>
          <w:sz w:val="30"/>
          <w:szCs w:val="30"/>
        </w:rPr>
        <w:t>月</w:t>
      </w:r>
    </w:p>
    <w:p w14:paraId="49D8B089" w14:textId="77777777" w:rsidR="00FF7BF0" w:rsidRPr="004623E0" w:rsidRDefault="00FF7BF0" w:rsidP="004A195D">
      <w:pPr>
        <w:rPr>
          <w:rFonts w:ascii="Times New Roman" w:hAnsi="Times New Roman" w:cs="Times New Roman"/>
        </w:rPr>
        <w:sectPr w:rsidR="00FF7BF0" w:rsidRPr="004623E0">
          <w:pgSz w:w="11906" w:h="16838"/>
          <w:pgMar w:top="1440" w:right="1800" w:bottom="1440" w:left="1800" w:header="851" w:footer="992" w:gutter="0"/>
          <w:cols w:space="425"/>
          <w:docGrid w:type="lines" w:linePitch="312"/>
        </w:sectPr>
      </w:pPr>
    </w:p>
    <w:p w14:paraId="2E49D007" w14:textId="77777777" w:rsidR="00FF7BF0" w:rsidRPr="004623E0" w:rsidRDefault="00FF7BF0" w:rsidP="004A195D">
      <w:pPr>
        <w:rPr>
          <w:rFonts w:ascii="Times New Roman" w:hAnsi="Times New Roman" w:cs="Times New Roman"/>
        </w:rPr>
        <w:sectPr w:rsidR="00FF7BF0" w:rsidRPr="004623E0">
          <w:pgSz w:w="11906" w:h="16838"/>
          <w:pgMar w:top="1440" w:right="1800" w:bottom="1440" w:left="1800" w:header="851" w:footer="992" w:gutter="0"/>
          <w:cols w:space="425"/>
          <w:docGrid w:type="lines" w:linePitch="312"/>
        </w:sectPr>
      </w:pPr>
    </w:p>
    <w:p w14:paraId="0FC6B475" w14:textId="60BE7076" w:rsidR="00FF7BF0" w:rsidRPr="004623E0" w:rsidRDefault="00FF7BF0" w:rsidP="004A195D">
      <w:pPr>
        <w:rPr>
          <w:rFonts w:ascii="Times New Roman" w:hAnsi="Times New Roman" w:cs="Times New Roman"/>
        </w:rPr>
      </w:pPr>
    </w:p>
    <w:p w14:paraId="5A9192A7" w14:textId="77777777" w:rsidR="00FF7BF0" w:rsidRPr="004623E0" w:rsidRDefault="00FF7BF0" w:rsidP="00FF7BF0">
      <w:pPr>
        <w:tabs>
          <w:tab w:val="left" w:pos="692"/>
        </w:tabs>
        <w:rPr>
          <w:rFonts w:ascii="Times New Roman" w:hAnsi="Times New Roman" w:cs="Times New Roman"/>
        </w:rPr>
      </w:pPr>
      <w:r w:rsidRPr="004623E0">
        <w:rPr>
          <w:rFonts w:ascii="Times New Roman" w:hAnsi="Times New Roman" w:cs="Times New Roman"/>
        </w:rPr>
        <w:tab/>
      </w:r>
    </w:p>
    <w:sdt>
      <w:sdtPr>
        <w:rPr>
          <w:rFonts w:ascii="Times New Roman" w:eastAsiaTheme="minorEastAsia" w:hAnsi="Times New Roman" w:cs="Times New Roman"/>
          <w:color w:val="auto"/>
          <w:kern w:val="2"/>
          <w:sz w:val="21"/>
          <w:szCs w:val="22"/>
          <w:lang w:val="zh-CN"/>
        </w:rPr>
        <w:id w:val="-963110003"/>
        <w:docPartObj>
          <w:docPartGallery w:val="Table of Contents"/>
          <w:docPartUnique/>
        </w:docPartObj>
      </w:sdtPr>
      <w:sdtEndPr>
        <w:rPr>
          <w:b/>
          <w:bCs/>
        </w:rPr>
      </w:sdtEndPr>
      <w:sdtContent>
        <w:p w14:paraId="1DB3F1C7" w14:textId="1773F33B" w:rsidR="00FF7BF0" w:rsidRPr="004623E0" w:rsidRDefault="00FF7BF0" w:rsidP="004623E0">
          <w:pPr>
            <w:pStyle w:val="TOC"/>
            <w:spacing w:line="360" w:lineRule="auto"/>
            <w:jc w:val="center"/>
            <w:rPr>
              <w:rFonts w:ascii="Times New Roman" w:hAnsi="Times New Roman" w:cs="Times New Roman"/>
            </w:rPr>
          </w:pPr>
          <w:r w:rsidRPr="004623E0">
            <w:rPr>
              <w:rFonts w:ascii="Times New Roman" w:hAnsi="Times New Roman" w:cs="Times New Roman"/>
              <w:b/>
              <w:color w:val="auto"/>
              <w:lang w:val="zh-CN"/>
            </w:rPr>
            <w:t>目</w:t>
          </w:r>
          <w:r w:rsidRPr="004623E0">
            <w:rPr>
              <w:rFonts w:ascii="Times New Roman" w:hAnsi="Times New Roman" w:cs="Times New Roman"/>
              <w:b/>
              <w:color w:val="auto"/>
              <w:lang w:val="zh-CN"/>
            </w:rPr>
            <w:t xml:space="preserve">  </w:t>
          </w:r>
          <w:r w:rsidRPr="004623E0">
            <w:rPr>
              <w:rFonts w:ascii="Times New Roman" w:hAnsi="Times New Roman" w:cs="Times New Roman"/>
              <w:b/>
              <w:color w:val="auto"/>
              <w:lang w:val="zh-CN"/>
            </w:rPr>
            <w:t>录</w:t>
          </w:r>
        </w:p>
        <w:p w14:paraId="4686998C" w14:textId="21EFF713" w:rsidR="004623E0" w:rsidRPr="004623E0" w:rsidRDefault="00FF7BF0" w:rsidP="004623E0">
          <w:pPr>
            <w:pStyle w:val="TOC1"/>
            <w:tabs>
              <w:tab w:val="right" w:leader="dot" w:pos="8296"/>
            </w:tabs>
            <w:spacing w:line="360" w:lineRule="auto"/>
            <w:rPr>
              <w:rFonts w:ascii="Times New Roman" w:hAnsi="Times New Roman" w:cs="Times New Roman"/>
              <w:noProof/>
            </w:rPr>
          </w:pPr>
          <w:r w:rsidRPr="004623E0">
            <w:rPr>
              <w:rFonts w:ascii="Times New Roman" w:hAnsi="Times New Roman" w:cs="Times New Roman"/>
              <w:sz w:val="24"/>
              <w:szCs w:val="24"/>
            </w:rPr>
            <w:fldChar w:fldCharType="begin"/>
          </w:r>
          <w:r w:rsidRPr="004623E0">
            <w:rPr>
              <w:rFonts w:ascii="Times New Roman" w:hAnsi="Times New Roman" w:cs="Times New Roman"/>
              <w:sz w:val="24"/>
              <w:szCs w:val="24"/>
            </w:rPr>
            <w:instrText xml:space="preserve"> TOC \o "1-3" \h \z \u </w:instrText>
          </w:r>
          <w:r w:rsidRPr="004623E0">
            <w:rPr>
              <w:rFonts w:ascii="Times New Roman" w:hAnsi="Times New Roman" w:cs="Times New Roman"/>
              <w:sz w:val="24"/>
              <w:szCs w:val="24"/>
            </w:rPr>
            <w:fldChar w:fldCharType="separate"/>
          </w:r>
          <w:hyperlink w:anchor="_Toc107568055" w:history="1">
            <w:r w:rsidR="004623E0" w:rsidRPr="004623E0">
              <w:rPr>
                <w:rStyle w:val="af1"/>
                <w:rFonts w:ascii="Times New Roman" w:hAnsi="Times New Roman" w:cs="Times New Roman"/>
                <w:noProof/>
              </w:rPr>
              <w:t xml:space="preserve">1 </w:t>
            </w:r>
            <w:r w:rsidR="004623E0" w:rsidRPr="004623E0">
              <w:rPr>
                <w:rStyle w:val="af1"/>
                <w:rFonts w:ascii="Times New Roman" w:hAnsi="Times New Roman" w:cs="Times New Roman"/>
                <w:noProof/>
              </w:rPr>
              <w:t>工作简况</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_Toc107568055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4</w:t>
            </w:r>
            <w:r w:rsidR="004623E0" w:rsidRPr="004623E0">
              <w:rPr>
                <w:rFonts w:ascii="Times New Roman" w:hAnsi="Times New Roman" w:cs="Times New Roman"/>
                <w:noProof/>
                <w:webHidden/>
              </w:rPr>
              <w:fldChar w:fldCharType="end"/>
            </w:r>
          </w:hyperlink>
        </w:p>
        <w:p w14:paraId="34BD65CE" w14:textId="56D15FF6" w:rsidR="004623E0" w:rsidRPr="004623E0" w:rsidRDefault="00AB1C40" w:rsidP="004623E0">
          <w:pPr>
            <w:pStyle w:val="TOC2"/>
            <w:tabs>
              <w:tab w:val="right" w:leader="dot" w:pos="8296"/>
            </w:tabs>
            <w:spacing w:line="360" w:lineRule="auto"/>
            <w:rPr>
              <w:rFonts w:ascii="Times New Roman" w:hAnsi="Times New Roman" w:cs="Times New Roman"/>
              <w:noProof/>
            </w:rPr>
          </w:pPr>
          <w:hyperlink w:anchor="_Toc107568056" w:history="1">
            <w:r w:rsidR="004623E0" w:rsidRPr="004623E0">
              <w:rPr>
                <w:rStyle w:val="af1"/>
                <w:rFonts w:ascii="Times New Roman" w:hAnsi="Times New Roman" w:cs="Times New Roman"/>
                <w:noProof/>
              </w:rPr>
              <w:t xml:space="preserve">1.1 </w:t>
            </w:r>
            <w:r w:rsidR="004623E0" w:rsidRPr="004623E0">
              <w:rPr>
                <w:rStyle w:val="af1"/>
                <w:rFonts w:ascii="Times New Roman" w:hAnsi="Times New Roman" w:cs="Times New Roman"/>
                <w:noProof/>
              </w:rPr>
              <w:t>任务背景</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_Toc107568056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4</w:t>
            </w:r>
            <w:r w:rsidR="004623E0" w:rsidRPr="004623E0">
              <w:rPr>
                <w:rFonts w:ascii="Times New Roman" w:hAnsi="Times New Roman" w:cs="Times New Roman"/>
                <w:noProof/>
                <w:webHidden/>
              </w:rPr>
              <w:fldChar w:fldCharType="end"/>
            </w:r>
          </w:hyperlink>
        </w:p>
        <w:p w14:paraId="60F7506C" w14:textId="7C19D1D2" w:rsidR="004623E0" w:rsidRPr="004623E0" w:rsidRDefault="00AB1C40" w:rsidP="004623E0">
          <w:pPr>
            <w:pStyle w:val="TOC2"/>
            <w:tabs>
              <w:tab w:val="right" w:leader="dot" w:pos="8296"/>
            </w:tabs>
            <w:spacing w:line="360" w:lineRule="auto"/>
            <w:rPr>
              <w:rFonts w:ascii="Times New Roman" w:hAnsi="Times New Roman" w:cs="Times New Roman"/>
              <w:noProof/>
            </w:rPr>
          </w:pPr>
          <w:hyperlink w:anchor="_Toc107568057" w:history="1">
            <w:r w:rsidR="004623E0" w:rsidRPr="004623E0">
              <w:rPr>
                <w:rStyle w:val="af1"/>
                <w:rFonts w:ascii="Times New Roman" w:hAnsi="Times New Roman" w:cs="Times New Roman"/>
                <w:noProof/>
              </w:rPr>
              <w:t xml:space="preserve">1.2 </w:t>
            </w:r>
            <w:r w:rsidR="004623E0" w:rsidRPr="004623E0">
              <w:rPr>
                <w:rStyle w:val="af1"/>
                <w:rFonts w:ascii="Times New Roman" w:hAnsi="Times New Roman" w:cs="Times New Roman"/>
                <w:noProof/>
              </w:rPr>
              <w:t>任务来源</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_Toc107568057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5</w:t>
            </w:r>
            <w:r w:rsidR="004623E0" w:rsidRPr="004623E0">
              <w:rPr>
                <w:rFonts w:ascii="Times New Roman" w:hAnsi="Times New Roman" w:cs="Times New Roman"/>
                <w:noProof/>
                <w:webHidden/>
              </w:rPr>
              <w:fldChar w:fldCharType="end"/>
            </w:r>
          </w:hyperlink>
        </w:p>
        <w:p w14:paraId="0AD52F1B" w14:textId="7F454B93" w:rsidR="004623E0" w:rsidRPr="004623E0" w:rsidRDefault="00AB1C40" w:rsidP="004623E0">
          <w:pPr>
            <w:pStyle w:val="TOC2"/>
            <w:tabs>
              <w:tab w:val="right" w:leader="dot" w:pos="8296"/>
            </w:tabs>
            <w:spacing w:line="360" w:lineRule="auto"/>
            <w:rPr>
              <w:rFonts w:ascii="Times New Roman" w:hAnsi="Times New Roman" w:cs="Times New Roman"/>
              <w:noProof/>
            </w:rPr>
          </w:pPr>
          <w:hyperlink w:anchor="_Toc107568058" w:history="1">
            <w:r w:rsidR="004623E0" w:rsidRPr="004623E0">
              <w:rPr>
                <w:rStyle w:val="af1"/>
                <w:rFonts w:ascii="Times New Roman" w:hAnsi="Times New Roman" w:cs="Times New Roman"/>
                <w:noProof/>
              </w:rPr>
              <w:t xml:space="preserve">1.3 </w:t>
            </w:r>
            <w:r w:rsidR="004623E0" w:rsidRPr="004623E0">
              <w:rPr>
                <w:rStyle w:val="af1"/>
                <w:rFonts w:ascii="Times New Roman" w:hAnsi="Times New Roman" w:cs="Times New Roman"/>
                <w:noProof/>
              </w:rPr>
              <w:t>协作单位</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_Toc107568058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5</w:t>
            </w:r>
            <w:r w:rsidR="004623E0" w:rsidRPr="004623E0">
              <w:rPr>
                <w:rFonts w:ascii="Times New Roman" w:hAnsi="Times New Roman" w:cs="Times New Roman"/>
                <w:noProof/>
                <w:webHidden/>
              </w:rPr>
              <w:fldChar w:fldCharType="end"/>
            </w:r>
          </w:hyperlink>
        </w:p>
        <w:p w14:paraId="2F7CD98E" w14:textId="327273B8" w:rsidR="004623E0" w:rsidRPr="004623E0" w:rsidRDefault="00AB1C40" w:rsidP="004623E0">
          <w:pPr>
            <w:pStyle w:val="TOC2"/>
            <w:tabs>
              <w:tab w:val="right" w:leader="dot" w:pos="8296"/>
            </w:tabs>
            <w:spacing w:line="360" w:lineRule="auto"/>
            <w:rPr>
              <w:rFonts w:ascii="Times New Roman" w:hAnsi="Times New Roman" w:cs="Times New Roman"/>
              <w:noProof/>
            </w:rPr>
          </w:pPr>
          <w:hyperlink w:anchor="_Toc107568059" w:history="1">
            <w:r w:rsidR="004623E0" w:rsidRPr="004623E0">
              <w:rPr>
                <w:rStyle w:val="af1"/>
                <w:rFonts w:ascii="Times New Roman" w:hAnsi="Times New Roman" w:cs="Times New Roman"/>
                <w:noProof/>
              </w:rPr>
              <w:t xml:space="preserve">1.4 </w:t>
            </w:r>
            <w:r w:rsidR="004623E0" w:rsidRPr="004623E0">
              <w:rPr>
                <w:rStyle w:val="af1"/>
                <w:rFonts w:ascii="Times New Roman" w:hAnsi="Times New Roman" w:cs="Times New Roman"/>
                <w:noProof/>
              </w:rPr>
              <w:t>主要工作过程</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_Toc107568059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5</w:t>
            </w:r>
            <w:r w:rsidR="004623E0" w:rsidRPr="004623E0">
              <w:rPr>
                <w:rFonts w:ascii="Times New Roman" w:hAnsi="Times New Roman" w:cs="Times New Roman"/>
                <w:noProof/>
                <w:webHidden/>
              </w:rPr>
              <w:fldChar w:fldCharType="end"/>
            </w:r>
          </w:hyperlink>
        </w:p>
        <w:p w14:paraId="63B2DFA5" w14:textId="5CFB5C47" w:rsidR="004623E0" w:rsidRPr="004623E0" w:rsidRDefault="00AB1C40" w:rsidP="004623E0">
          <w:pPr>
            <w:pStyle w:val="TOC1"/>
            <w:tabs>
              <w:tab w:val="left" w:pos="420"/>
              <w:tab w:val="right" w:leader="dot" w:pos="8296"/>
            </w:tabs>
            <w:spacing w:line="360" w:lineRule="auto"/>
            <w:rPr>
              <w:rFonts w:ascii="Times New Roman" w:hAnsi="Times New Roman" w:cs="Times New Roman"/>
              <w:noProof/>
            </w:rPr>
          </w:pPr>
          <w:hyperlink w:anchor="_Toc107568060" w:history="1">
            <w:r w:rsidR="004623E0" w:rsidRPr="004623E0">
              <w:rPr>
                <w:rStyle w:val="af1"/>
                <w:rFonts w:ascii="Times New Roman" w:hAnsi="Times New Roman" w:cs="Times New Roman"/>
                <w:noProof/>
              </w:rPr>
              <w:t>2</w:t>
            </w:r>
            <w:r w:rsidR="004623E0" w:rsidRPr="004623E0">
              <w:rPr>
                <w:rFonts w:ascii="Times New Roman" w:hAnsi="Times New Roman" w:cs="Times New Roman"/>
                <w:noProof/>
              </w:rPr>
              <w:tab/>
            </w:r>
            <w:r w:rsidR="004623E0" w:rsidRPr="004623E0">
              <w:rPr>
                <w:rStyle w:val="af1"/>
                <w:rFonts w:ascii="Times New Roman" w:hAnsi="Times New Roman" w:cs="Times New Roman"/>
                <w:noProof/>
              </w:rPr>
              <w:t>确定中国煤炭学会标准主要技术内容的论据</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_Toc107568060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6</w:t>
            </w:r>
            <w:r w:rsidR="004623E0" w:rsidRPr="004623E0">
              <w:rPr>
                <w:rFonts w:ascii="Times New Roman" w:hAnsi="Times New Roman" w:cs="Times New Roman"/>
                <w:noProof/>
                <w:webHidden/>
              </w:rPr>
              <w:fldChar w:fldCharType="end"/>
            </w:r>
          </w:hyperlink>
        </w:p>
        <w:p w14:paraId="603AAC95" w14:textId="26F303FE" w:rsidR="004623E0" w:rsidRPr="004623E0" w:rsidRDefault="00AB1C40" w:rsidP="004623E0">
          <w:pPr>
            <w:pStyle w:val="TOC2"/>
            <w:tabs>
              <w:tab w:val="right" w:leader="dot" w:pos="8296"/>
            </w:tabs>
            <w:spacing w:line="360" w:lineRule="auto"/>
            <w:rPr>
              <w:rFonts w:ascii="Times New Roman" w:hAnsi="Times New Roman" w:cs="Times New Roman"/>
              <w:noProof/>
            </w:rPr>
          </w:pPr>
          <w:hyperlink w:anchor="_Toc107568061" w:history="1">
            <w:r w:rsidR="004623E0" w:rsidRPr="004623E0">
              <w:rPr>
                <w:rStyle w:val="af1"/>
                <w:rFonts w:ascii="Times New Roman" w:hAnsi="Times New Roman" w:cs="Times New Roman"/>
                <w:noProof/>
              </w:rPr>
              <w:t xml:space="preserve">2.1 </w:t>
            </w:r>
            <w:r w:rsidR="004623E0" w:rsidRPr="004623E0">
              <w:rPr>
                <w:rStyle w:val="af1"/>
                <w:rFonts w:ascii="Times New Roman" w:hAnsi="Times New Roman" w:cs="Times New Roman"/>
                <w:noProof/>
              </w:rPr>
              <w:t>确定标准主要内容的论据</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_Toc107568061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6</w:t>
            </w:r>
            <w:r w:rsidR="004623E0" w:rsidRPr="004623E0">
              <w:rPr>
                <w:rFonts w:ascii="Times New Roman" w:hAnsi="Times New Roman" w:cs="Times New Roman"/>
                <w:noProof/>
                <w:webHidden/>
              </w:rPr>
              <w:fldChar w:fldCharType="end"/>
            </w:r>
          </w:hyperlink>
        </w:p>
        <w:p w14:paraId="45FBC2B2" w14:textId="42A1B1A0" w:rsidR="004623E0" w:rsidRPr="004623E0" w:rsidRDefault="00AB1C40" w:rsidP="004623E0">
          <w:pPr>
            <w:pStyle w:val="TOC2"/>
            <w:tabs>
              <w:tab w:val="right" w:leader="dot" w:pos="8296"/>
            </w:tabs>
            <w:spacing w:line="360" w:lineRule="auto"/>
            <w:rPr>
              <w:rFonts w:ascii="Times New Roman" w:hAnsi="Times New Roman" w:cs="Times New Roman"/>
              <w:noProof/>
            </w:rPr>
          </w:pPr>
          <w:hyperlink w:anchor="_Toc107568062" w:history="1">
            <w:r w:rsidR="004623E0" w:rsidRPr="004623E0">
              <w:rPr>
                <w:rStyle w:val="af1"/>
                <w:rFonts w:ascii="Times New Roman" w:hAnsi="Times New Roman" w:cs="Times New Roman"/>
                <w:noProof/>
              </w:rPr>
              <w:t xml:space="preserve">2.2 </w:t>
            </w:r>
            <w:r w:rsidR="004623E0" w:rsidRPr="004623E0">
              <w:rPr>
                <w:rStyle w:val="af1"/>
                <w:rFonts w:ascii="Times New Roman" w:hAnsi="Times New Roman" w:cs="Times New Roman"/>
                <w:noProof/>
              </w:rPr>
              <w:t>标准主要技术内容的制定说明</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_Toc107568062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6</w:t>
            </w:r>
            <w:r w:rsidR="004623E0" w:rsidRPr="004623E0">
              <w:rPr>
                <w:rFonts w:ascii="Times New Roman" w:hAnsi="Times New Roman" w:cs="Times New Roman"/>
                <w:noProof/>
                <w:webHidden/>
              </w:rPr>
              <w:fldChar w:fldCharType="end"/>
            </w:r>
          </w:hyperlink>
        </w:p>
        <w:p w14:paraId="6668F616" w14:textId="2FCD26A9" w:rsidR="004623E0" w:rsidRPr="004623E0" w:rsidRDefault="00AB1C40" w:rsidP="004623E0">
          <w:pPr>
            <w:pStyle w:val="TOC2"/>
            <w:tabs>
              <w:tab w:val="right" w:leader="dot" w:pos="8296"/>
            </w:tabs>
            <w:spacing w:line="360" w:lineRule="auto"/>
            <w:rPr>
              <w:rFonts w:ascii="Times New Roman" w:hAnsi="Times New Roman" w:cs="Times New Roman"/>
              <w:noProof/>
            </w:rPr>
          </w:pPr>
          <w:hyperlink w:anchor="_Toc107568063" w:history="1">
            <w:r w:rsidR="004623E0" w:rsidRPr="004623E0">
              <w:rPr>
                <w:rStyle w:val="af1"/>
                <w:rFonts w:ascii="Times New Roman" w:hAnsi="Times New Roman" w:cs="Times New Roman"/>
                <w:noProof/>
              </w:rPr>
              <w:t xml:space="preserve">2.3 </w:t>
            </w:r>
            <w:r w:rsidR="004623E0" w:rsidRPr="004623E0">
              <w:rPr>
                <w:rStyle w:val="af1"/>
                <w:rFonts w:ascii="Times New Roman" w:hAnsi="Times New Roman" w:cs="Times New Roman"/>
                <w:noProof/>
              </w:rPr>
              <w:t>标准主要技术内容的论据</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_Toc107568063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8</w:t>
            </w:r>
            <w:r w:rsidR="004623E0" w:rsidRPr="004623E0">
              <w:rPr>
                <w:rFonts w:ascii="Times New Roman" w:hAnsi="Times New Roman" w:cs="Times New Roman"/>
                <w:noProof/>
                <w:webHidden/>
              </w:rPr>
              <w:fldChar w:fldCharType="end"/>
            </w:r>
          </w:hyperlink>
        </w:p>
        <w:p w14:paraId="63B59882" w14:textId="78478F89" w:rsidR="004623E0" w:rsidRPr="004623E0" w:rsidRDefault="00AB1C40" w:rsidP="004623E0">
          <w:pPr>
            <w:pStyle w:val="TOC1"/>
            <w:tabs>
              <w:tab w:val="right" w:leader="dot" w:pos="8296"/>
            </w:tabs>
            <w:spacing w:line="360" w:lineRule="auto"/>
            <w:rPr>
              <w:rFonts w:ascii="Times New Roman" w:hAnsi="Times New Roman" w:cs="Times New Roman"/>
              <w:noProof/>
            </w:rPr>
          </w:pPr>
          <w:hyperlink w:anchor="_Toc107568064" w:history="1">
            <w:r w:rsidR="004623E0" w:rsidRPr="004623E0">
              <w:rPr>
                <w:rStyle w:val="af1"/>
                <w:rFonts w:ascii="Times New Roman" w:hAnsi="Times New Roman" w:cs="Times New Roman"/>
                <w:noProof/>
              </w:rPr>
              <w:t xml:space="preserve">3 </w:t>
            </w:r>
            <w:r w:rsidR="004623E0" w:rsidRPr="004623E0">
              <w:rPr>
                <w:rStyle w:val="af1"/>
                <w:rFonts w:ascii="Times New Roman" w:hAnsi="Times New Roman" w:cs="Times New Roman"/>
                <w:noProof/>
              </w:rPr>
              <w:t>主要试验（验证）的分析、综述报告，技术经济论证，预期的经济效果</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_Toc107568064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11</w:t>
            </w:r>
            <w:r w:rsidR="004623E0" w:rsidRPr="004623E0">
              <w:rPr>
                <w:rFonts w:ascii="Times New Roman" w:hAnsi="Times New Roman" w:cs="Times New Roman"/>
                <w:noProof/>
                <w:webHidden/>
              </w:rPr>
              <w:fldChar w:fldCharType="end"/>
            </w:r>
          </w:hyperlink>
        </w:p>
        <w:p w14:paraId="48A8B05B" w14:textId="672968D2" w:rsidR="004623E0" w:rsidRPr="004623E0" w:rsidRDefault="00AB1C40" w:rsidP="004623E0">
          <w:pPr>
            <w:pStyle w:val="TOC1"/>
            <w:tabs>
              <w:tab w:val="right" w:leader="dot" w:pos="8296"/>
            </w:tabs>
            <w:spacing w:line="360" w:lineRule="auto"/>
            <w:rPr>
              <w:rFonts w:ascii="Times New Roman" w:hAnsi="Times New Roman" w:cs="Times New Roman"/>
              <w:noProof/>
            </w:rPr>
          </w:pPr>
          <w:hyperlink w:anchor="_Toc107568065" w:history="1">
            <w:r w:rsidR="004623E0" w:rsidRPr="004623E0">
              <w:rPr>
                <w:rStyle w:val="af1"/>
                <w:rFonts w:ascii="Times New Roman" w:hAnsi="Times New Roman" w:cs="Times New Roman"/>
                <w:noProof/>
              </w:rPr>
              <w:t xml:space="preserve">4 </w:t>
            </w:r>
            <w:r w:rsidR="004623E0" w:rsidRPr="004623E0">
              <w:rPr>
                <w:rStyle w:val="af1"/>
                <w:rFonts w:ascii="Times New Roman" w:hAnsi="Times New Roman" w:cs="Times New Roman"/>
                <w:noProof/>
              </w:rPr>
              <w:t>采用国际标准的程度及水平的简要说明</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_Toc107568065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11</w:t>
            </w:r>
            <w:r w:rsidR="004623E0" w:rsidRPr="004623E0">
              <w:rPr>
                <w:rFonts w:ascii="Times New Roman" w:hAnsi="Times New Roman" w:cs="Times New Roman"/>
                <w:noProof/>
                <w:webHidden/>
              </w:rPr>
              <w:fldChar w:fldCharType="end"/>
            </w:r>
          </w:hyperlink>
        </w:p>
        <w:p w14:paraId="0A8279F0" w14:textId="3BC40612" w:rsidR="004623E0" w:rsidRPr="004623E0" w:rsidRDefault="00AB1C40" w:rsidP="004623E0">
          <w:pPr>
            <w:pStyle w:val="TOC1"/>
            <w:tabs>
              <w:tab w:val="right" w:leader="dot" w:pos="8296"/>
            </w:tabs>
            <w:spacing w:line="360" w:lineRule="auto"/>
            <w:rPr>
              <w:rFonts w:ascii="Times New Roman" w:hAnsi="Times New Roman" w:cs="Times New Roman"/>
              <w:noProof/>
            </w:rPr>
          </w:pPr>
          <w:hyperlink w:anchor="_Toc107568066" w:history="1">
            <w:r w:rsidR="004623E0" w:rsidRPr="004623E0">
              <w:rPr>
                <w:rStyle w:val="af1"/>
                <w:rFonts w:ascii="Times New Roman" w:hAnsi="Times New Roman" w:cs="Times New Roman"/>
                <w:noProof/>
              </w:rPr>
              <w:t xml:space="preserve">5 </w:t>
            </w:r>
            <w:r w:rsidR="004623E0" w:rsidRPr="004623E0">
              <w:rPr>
                <w:rStyle w:val="af1"/>
                <w:rFonts w:ascii="Times New Roman" w:hAnsi="Times New Roman" w:cs="Times New Roman"/>
                <w:noProof/>
              </w:rPr>
              <w:t>重大分歧意见的处理经过和依据</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_Toc107568066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11</w:t>
            </w:r>
            <w:r w:rsidR="004623E0" w:rsidRPr="004623E0">
              <w:rPr>
                <w:rFonts w:ascii="Times New Roman" w:hAnsi="Times New Roman" w:cs="Times New Roman"/>
                <w:noProof/>
                <w:webHidden/>
              </w:rPr>
              <w:fldChar w:fldCharType="end"/>
            </w:r>
          </w:hyperlink>
        </w:p>
        <w:p w14:paraId="4A8CAEB9" w14:textId="5AC0D0DD" w:rsidR="004623E0" w:rsidRPr="004623E0" w:rsidRDefault="00AB1C40" w:rsidP="004623E0">
          <w:pPr>
            <w:pStyle w:val="TOC1"/>
            <w:tabs>
              <w:tab w:val="right" w:leader="dot" w:pos="8296"/>
            </w:tabs>
            <w:spacing w:line="360" w:lineRule="auto"/>
            <w:rPr>
              <w:rFonts w:ascii="Times New Roman" w:hAnsi="Times New Roman" w:cs="Times New Roman"/>
              <w:noProof/>
            </w:rPr>
          </w:pPr>
          <w:hyperlink w:anchor="_Toc107568067" w:history="1">
            <w:r w:rsidR="004623E0" w:rsidRPr="004623E0">
              <w:rPr>
                <w:rStyle w:val="af1"/>
                <w:rFonts w:ascii="Times New Roman" w:hAnsi="Times New Roman" w:cs="Times New Roman"/>
                <w:noProof/>
              </w:rPr>
              <w:t xml:space="preserve">6 </w:t>
            </w:r>
            <w:r w:rsidR="004623E0" w:rsidRPr="004623E0">
              <w:rPr>
                <w:rStyle w:val="af1"/>
                <w:rFonts w:ascii="Times New Roman" w:hAnsi="Times New Roman" w:cs="Times New Roman"/>
                <w:noProof/>
              </w:rPr>
              <w:t>标准作为强制性标准或推荐性标准的建议</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_Toc107568067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11</w:t>
            </w:r>
            <w:r w:rsidR="004623E0" w:rsidRPr="004623E0">
              <w:rPr>
                <w:rFonts w:ascii="Times New Roman" w:hAnsi="Times New Roman" w:cs="Times New Roman"/>
                <w:noProof/>
                <w:webHidden/>
              </w:rPr>
              <w:fldChar w:fldCharType="end"/>
            </w:r>
          </w:hyperlink>
        </w:p>
        <w:p w14:paraId="1217D470" w14:textId="17AD8F21" w:rsidR="004623E0" w:rsidRPr="004623E0" w:rsidRDefault="00AB1C40" w:rsidP="004623E0">
          <w:pPr>
            <w:pStyle w:val="TOC1"/>
            <w:tabs>
              <w:tab w:val="right" w:leader="dot" w:pos="8296"/>
            </w:tabs>
            <w:spacing w:line="360" w:lineRule="auto"/>
            <w:rPr>
              <w:rFonts w:ascii="Times New Roman" w:hAnsi="Times New Roman" w:cs="Times New Roman"/>
              <w:noProof/>
            </w:rPr>
          </w:pPr>
          <w:hyperlink w:anchor="_Toc107568068" w:history="1">
            <w:r w:rsidR="004623E0" w:rsidRPr="004623E0">
              <w:rPr>
                <w:rStyle w:val="af1"/>
                <w:rFonts w:ascii="Times New Roman" w:hAnsi="Times New Roman" w:cs="Times New Roman"/>
                <w:noProof/>
              </w:rPr>
              <w:t xml:space="preserve">7 </w:t>
            </w:r>
            <w:r w:rsidR="004623E0" w:rsidRPr="004623E0">
              <w:rPr>
                <w:rStyle w:val="af1"/>
                <w:rFonts w:ascii="Times New Roman" w:hAnsi="Times New Roman" w:cs="Times New Roman"/>
                <w:noProof/>
              </w:rPr>
              <w:t>贯彻中国煤炭学会标准的要求和措施建议</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_Toc107568068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12</w:t>
            </w:r>
            <w:r w:rsidR="004623E0" w:rsidRPr="004623E0">
              <w:rPr>
                <w:rFonts w:ascii="Times New Roman" w:hAnsi="Times New Roman" w:cs="Times New Roman"/>
                <w:noProof/>
                <w:webHidden/>
              </w:rPr>
              <w:fldChar w:fldCharType="end"/>
            </w:r>
          </w:hyperlink>
        </w:p>
        <w:p w14:paraId="373D8F60" w14:textId="7ABE14D0" w:rsidR="004623E0" w:rsidRPr="004623E0" w:rsidRDefault="00AB1C40" w:rsidP="004623E0">
          <w:pPr>
            <w:pStyle w:val="TOC1"/>
            <w:tabs>
              <w:tab w:val="right" w:leader="dot" w:pos="8296"/>
            </w:tabs>
            <w:spacing w:line="360" w:lineRule="auto"/>
            <w:rPr>
              <w:rFonts w:ascii="Times New Roman" w:hAnsi="Times New Roman" w:cs="Times New Roman"/>
              <w:noProof/>
            </w:rPr>
          </w:pPr>
          <w:hyperlink w:anchor="_Toc107568069" w:history="1">
            <w:r w:rsidR="004623E0" w:rsidRPr="004623E0">
              <w:rPr>
                <w:rStyle w:val="af1"/>
                <w:rFonts w:ascii="Times New Roman" w:hAnsi="Times New Roman" w:cs="Times New Roman"/>
                <w:noProof/>
              </w:rPr>
              <w:t xml:space="preserve">8 </w:t>
            </w:r>
            <w:r w:rsidR="004623E0" w:rsidRPr="004623E0">
              <w:rPr>
                <w:rStyle w:val="af1"/>
                <w:rFonts w:ascii="Times New Roman" w:hAnsi="Times New Roman" w:cs="Times New Roman"/>
                <w:noProof/>
              </w:rPr>
              <w:t>废止现行有关标准的建议</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_Toc107568069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12</w:t>
            </w:r>
            <w:r w:rsidR="004623E0" w:rsidRPr="004623E0">
              <w:rPr>
                <w:rFonts w:ascii="Times New Roman" w:hAnsi="Times New Roman" w:cs="Times New Roman"/>
                <w:noProof/>
                <w:webHidden/>
              </w:rPr>
              <w:fldChar w:fldCharType="end"/>
            </w:r>
          </w:hyperlink>
        </w:p>
        <w:p w14:paraId="4FB222AD" w14:textId="265A9DD1" w:rsidR="004623E0" w:rsidRPr="004623E0" w:rsidRDefault="00AB1C40" w:rsidP="004623E0">
          <w:pPr>
            <w:pStyle w:val="TOC1"/>
            <w:tabs>
              <w:tab w:val="right" w:leader="dot" w:pos="8296"/>
            </w:tabs>
            <w:spacing w:line="360" w:lineRule="auto"/>
            <w:rPr>
              <w:rFonts w:ascii="Times New Roman" w:hAnsi="Times New Roman" w:cs="Times New Roman"/>
              <w:noProof/>
            </w:rPr>
          </w:pPr>
          <w:hyperlink w:anchor="_Toc107568070" w:history="1">
            <w:r w:rsidR="004623E0" w:rsidRPr="004623E0">
              <w:rPr>
                <w:rStyle w:val="af1"/>
                <w:rFonts w:ascii="Times New Roman" w:hAnsi="Times New Roman" w:cs="Times New Roman"/>
                <w:noProof/>
              </w:rPr>
              <w:t xml:space="preserve">9 </w:t>
            </w:r>
            <w:r w:rsidR="004623E0" w:rsidRPr="004623E0">
              <w:rPr>
                <w:rStyle w:val="af1"/>
                <w:rFonts w:ascii="Times New Roman" w:hAnsi="Times New Roman" w:cs="Times New Roman"/>
                <w:noProof/>
              </w:rPr>
              <w:t>其他应予说明的事项</w:t>
            </w:r>
            <w:r w:rsidR="004623E0" w:rsidRPr="004623E0">
              <w:rPr>
                <w:rFonts w:ascii="Times New Roman" w:hAnsi="Times New Roman" w:cs="Times New Roman"/>
                <w:noProof/>
                <w:webHidden/>
              </w:rPr>
              <w:tab/>
            </w:r>
            <w:r w:rsidR="004623E0" w:rsidRPr="004623E0">
              <w:rPr>
                <w:rFonts w:ascii="Times New Roman" w:hAnsi="Times New Roman" w:cs="Times New Roman"/>
                <w:noProof/>
                <w:webHidden/>
              </w:rPr>
              <w:fldChar w:fldCharType="begin"/>
            </w:r>
            <w:r w:rsidR="004623E0" w:rsidRPr="004623E0">
              <w:rPr>
                <w:rFonts w:ascii="Times New Roman" w:hAnsi="Times New Roman" w:cs="Times New Roman"/>
                <w:noProof/>
                <w:webHidden/>
              </w:rPr>
              <w:instrText xml:space="preserve"> PAGEREF _Toc107568070 \h </w:instrText>
            </w:r>
            <w:r w:rsidR="004623E0" w:rsidRPr="004623E0">
              <w:rPr>
                <w:rFonts w:ascii="Times New Roman" w:hAnsi="Times New Roman" w:cs="Times New Roman"/>
                <w:noProof/>
                <w:webHidden/>
              </w:rPr>
            </w:r>
            <w:r w:rsidR="004623E0" w:rsidRPr="004623E0">
              <w:rPr>
                <w:rFonts w:ascii="Times New Roman" w:hAnsi="Times New Roman" w:cs="Times New Roman"/>
                <w:noProof/>
                <w:webHidden/>
              </w:rPr>
              <w:fldChar w:fldCharType="separate"/>
            </w:r>
            <w:r w:rsidR="006F0C19">
              <w:rPr>
                <w:rFonts w:ascii="Times New Roman" w:hAnsi="Times New Roman" w:cs="Times New Roman"/>
                <w:noProof/>
                <w:webHidden/>
              </w:rPr>
              <w:t>12</w:t>
            </w:r>
            <w:r w:rsidR="004623E0" w:rsidRPr="004623E0">
              <w:rPr>
                <w:rFonts w:ascii="Times New Roman" w:hAnsi="Times New Roman" w:cs="Times New Roman"/>
                <w:noProof/>
                <w:webHidden/>
              </w:rPr>
              <w:fldChar w:fldCharType="end"/>
            </w:r>
          </w:hyperlink>
        </w:p>
        <w:p w14:paraId="1B4F225B" w14:textId="711B7C90" w:rsidR="00FF7BF0" w:rsidRPr="004623E0" w:rsidRDefault="00FF7BF0" w:rsidP="004623E0">
          <w:pPr>
            <w:spacing w:line="360" w:lineRule="auto"/>
            <w:rPr>
              <w:rFonts w:ascii="Times New Roman" w:hAnsi="Times New Roman" w:cs="Times New Roman"/>
            </w:rPr>
          </w:pPr>
          <w:r w:rsidRPr="004623E0">
            <w:rPr>
              <w:rFonts w:ascii="Times New Roman" w:hAnsi="Times New Roman" w:cs="Times New Roman"/>
              <w:b/>
              <w:bCs/>
              <w:sz w:val="24"/>
              <w:szCs w:val="24"/>
              <w:lang w:val="zh-CN"/>
            </w:rPr>
            <w:fldChar w:fldCharType="end"/>
          </w:r>
        </w:p>
      </w:sdtContent>
    </w:sdt>
    <w:p w14:paraId="04ED497E" w14:textId="08204F5F" w:rsidR="00FF7BF0" w:rsidRPr="004623E0" w:rsidRDefault="00FF7BF0" w:rsidP="00FF7BF0">
      <w:pPr>
        <w:tabs>
          <w:tab w:val="left" w:pos="692"/>
        </w:tabs>
        <w:rPr>
          <w:rFonts w:ascii="Times New Roman" w:hAnsi="Times New Roman" w:cs="Times New Roman"/>
        </w:rPr>
      </w:pPr>
    </w:p>
    <w:p w14:paraId="2C9B5B7F" w14:textId="5F11EC8E" w:rsidR="00296EEA" w:rsidRPr="004623E0" w:rsidRDefault="00FF7BF0" w:rsidP="00FF7BF0">
      <w:pPr>
        <w:tabs>
          <w:tab w:val="left" w:pos="692"/>
        </w:tabs>
        <w:rPr>
          <w:rFonts w:ascii="Times New Roman" w:hAnsi="Times New Roman" w:cs="Times New Roman"/>
        </w:rPr>
        <w:sectPr w:rsidR="00296EEA" w:rsidRPr="004623E0">
          <w:pgSz w:w="11906" w:h="16838"/>
          <w:pgMar w:top="1440" w:right="1800" w:bottom="1440" w:left="1800" w:header="851" w:footer="992" w:gutter="0"/>
          <w:cols w:space="425"/>
          <w:docGrid w:type="lines" w:linePitch="312"/>
        </w:sectPr>
      </w:pPr>
      <w:r w:rsidRPr="004623E0">
        <w:rPr>
          <w:rFonts w:ascii="Times New Roman" w:hAnsi="Times New Roman" w:cs="Times New Roman"/>
        </w:rPr>
        <w:tab/>
      </w:r>
    </w:p>
    <w:p w14:paraId="6D0AA99B" w14:textId="720F39F2" w:rsidR="00533E8A" w:rsidRPr="004623E0" w:rsidRDefault="00A21EBA" w:rsidP="002C4AD1">
      <w:pPr>
        <w:pStyle w:val="1"/>
        <w:rPr>
          <w:rFonts w:cs="Times New Roman"/>
        </w:rPr>
      </w:pPr>
      <w:bookmarkStart w:id="2" w:name="_Toc107568055"/>
      <w:r w:rsidRPr="004623E0">
        <w:rPr>
          <w:rFonts w:cs="Times New Roman"/>
        </w:rPr>
        <w:lastRenderedPageBreak/>
        <w:t xml:space="preserve">1 </w:t>
      </w:r>
      <w:r w:rsidR="00533E8A" w:rsidRPr="004623E0">
        <w:rPr>
          <w:rFonts w:cs="Times New Roman"/>
        </w:rPr>
        <w:t>工作简况</w:t>
      </w:r>
      <w:bookmarkEnd w:id="2"/>
    </w:p>
    <w:p w14:paraId="4D199BB0" w14:textId="0B364F6A" w:rsidR="00A23186" w:rsidRPr="004623E0" w:rsidRDefault="00A23186" w:rsidP="002C4AD1">
      <w:pPr>
        <w:pStyle w:val="2"/>
        <w:rPr>
          <w:rFonts w:cs="Times New Roman"/>
        </w:rPr>
      </w:pPr>
      <w:bookmarkStart w:id="3" w:name="_Toc107568056"/>
      <w:r w:rsidRPr="004623E0">
        <w:rPr>
          <w:rFonts w:cs="Times New Roman"/>
        </w:rPr>
        <w:t xml:space="preserve">1.1 </w:t>
      </w:r>
      <w:r w:rsidR="005B261A" w:rsidRPr="004623E0">
        <w:rPr>
          <w:rFonts w:cs="Times New Roman"/>
        </w:rPr>
        <w:t>任务</w:t>
      </w:r>
      <w:r w:rsidRPr="004623E0">
        <w:rPr>
          <w:rFonts w:cs="Times New Roman"/>
        </w:rPr>
        <w:t>背景</w:t>
      </w:r>
      <w:bookmarkEnd w:id="3"/>
    </w:p>
    <w:p w14:paraId="7B8D334E" w14:textId="7030CDA4" w:rsidR="005D4DC9" w:rsidRPr="004623E0" w:rsidRDefault="00A2132A" w:rsidP="007A4275">
      <w:pPr>
        <w:spacing w:line="408"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碳捕集利用与封存</w:t>
      </w:r>
      <w:r w:rsidR="009809AF" w:rsidRPr="004623E0">
        <w:rPr>
          <w:rFonts w:ascii="Times New Roman" w:hAnsi="Times New Roman" w:cs="Times New Roman"/>
          <w:sz w:val="24"/>
          <w:szCs w:val="24"/>
        </w:rPr>
        <w:t>（</w:t>
      </w:r>
      <w:r w:rsidR="009809AF" w:rsidRPr="004623E0">
        <w:rPr>
          <w:rFonts w:ascii="Times New Roman" w:hAnsi="Times New Roman" w:cs="Times New Roman"/>
          <w:sz w:val="24"/>
          <w:szCs w:val="24"/>
        </w:rPr>
        <w:t>Carbon Capture</w:t>
      </w:r>
      <w:r w:rsidR="009809AF" w:rsidRPr="004623E0">
        <w:rPr>
          <w:rFonts w:ascii="Times New Roman" w:hAnsi="Times New Roman" w:cs="Times New Roman"/>
          <w:sz w:val="24"/>
          <w:szCs w:val="24"/>
        </w:rPr>
        <w:t>，</w:t>
      </w:r>
      <w:r w:rsidR="009809AF" w:rsidRPr="004623E0">
        <w:rPr>
          <w:rFonts w:ascii="Times New Roman" w:hAnsi="Times New Roman" w:cs="Times New Roman"/>
          <w:sz w:val="24"/>
          <w:szCs w:val="24"/>
        </w:rPr>
        <w:t>Utilization and Storage</w:t>
      </w:r>
      <w:r w:rsidR="009809AF" w:rsidRPr="004623E0">
        <w:rPr>
          <w:rFonts w:ascii="Times New Roman" w:hAnsi="Times New Roman" w:cs="Times New Roman"/>
          <w:sz w:val="24"/>
          <w:szCs w:val="24"/>
        </w:rPr>
        <w:t>，</w:t>
      </w:r>
      <w:r w:rsidR="009809AF" w:rsidRPr="004623E0">
        <w:rPr>
          <w:rFonts w:ascii="Times New Roman" w:hAnsi="Times New Roman" w:cs="Times New Roman"/>
          <w:sz w:val="24"/>
          <w:szCs w:val="24"/>
        </w:rPr>
        <w:t>CCUS</w:t>
      </w:r>
      <w:r w:rsidR="009809AF" w:rsidRPr="004623E0">
        <w:rPr>
          <w:rFonts w:ascii="Times New Roman" w:hAnsi="Times New Roman" w:cs="Times New Roman"/>
          <w:sz w:val="24"/>
          <w:szCs w:val="24"/>
        </w:rPr>
        <w:t>）</w:t>
      </w:r>
      <w:r w:rsidR="007D2CCF" w:rsidRPr="004623E0">
        <w:rPr>
          <w:rFonts w:ascii="Times New Roman" w:hAnsi="Times New Roman" w:cs="Times New Roman"/>
          <w:sz w:val="24"/>
          <w:szCs w:val="24"/>
        </w:rPr>
        <w:t>是指利用脱碳装置把排放</w:t>
      </w:r>
      <w:proofErr w:type="gramStart"/>
      <w:r w:rsidR="007D2CCF" w:rsidRPr="004623E0">
        <w:rPr>
          <w:rFonts w:ascii="Times New Roman" w:hAnsi="Times New Roman" w:cs="Times New Roman"/>
          <w:sz w:val="24"/>
          <w:szCs w:val="24"/>
        </w:rPr>
        <w:t>源产生</w:t>
      </w:r>
      <w:proofErr w:type="gramEnd"/>
      <w:r w:rsidR="007D2CCF" w:rsidRPr="004623E0">
        <w:rPr>
          <w:rFonts w:ascii="Times New Roman" w:hAnsi="Times New Roman" w:cs="Times New Roman"/>
          <w:sz w:val="24"/>
          <w:szCs w:val="24"/>
        </w:rPr>
        <w:t>的</w:t>
      </w:r>
      <w:r w:rsidR="007D2CCF" w:rsidRPr="004623E0">
        <w:rPr>
          <w:rFonts w:ascii="Times New Roman" w:hAnsi="Times New Roman" w:cs="Times New Roman"/>
          <w:sz w:val="24"/>
          <w:szCs w:val="24"/>
        </w:rPr>
        <w:t>CO</w:t>
      </w:r>
      <w:r w:rsidR="007D2CCF" w:rsidRPr="004623E0">
        <w:rPr>
          <w:rFonts w:ascii="Times New Roman" w:hAnsi="Times New Roman" w:cs="Times New Roman"/>
          <w:sz w:val="24"/>
          <w:szCs w:val="24"/>
          <w:vertAlign w:val="subscript"/>
        </w:rPr>
        <w:t>2</w:t>
      </w:r>
      <w:r w:rsidR="007D2CCF" w:rsidRPr="004623E0">
        <w:rPr>
          <w:rFonts w:ascii="Times New Roman" w:hAnsi="Times New Roman" w:cs="Times New Roman"/>
          <w:sz w:val="24"/>
          <w:szCs w:val="24"/>
        </w:rPr>
        <w:t>收集起来，</w:t>
      </w:r>
      <w:r w:rsidR="005B2AE8" w:rsidRPr="004623E0">
        <w:rPr>
          <w:rFonts w:ascii="Times New Roman" w:hAnsi="Times New Roman" w:cs="Times New Roman"/>
          <w:sz w:val="24"/>
          <w:szCs w:val="24"/>
        </w:rPr>
        <w:t>进行提纯后</w:t>
      </w:r>
      <w:r w:rsidR="007D2CCF" w:rsidRPr="004623E0">
        <w:rPr>
          <w:rFonts w:ascii="Times New Roman" w:hAnsi="Times New Roman" w:cs="Times New Roman"/>
          <w:sz w:val="24"/>
          <w:szCs w:val="24"/>
        </w:rPr>
        <w:t>再</w:t>
      </w:r>
      <w:r w:rsidR="005B2AE8" w:rsidRPr="004623E0">
        <w:rPr>
          <w:rFonts w:ascii="Times New Roman" w:hAnsi="Times New Roman" w:cs="Times New Roman"/>
          <w:sz w:val="24"/>
          <w:szCs w:val="24"/>
        </w:rPr>
        <w:t>利用，并最终</w:t>
      </w:r>
      <w:r w:rsidR="001717E2" w:rsidRPr="004623E0">
        <w:rPr>
          <w:rFonts w:ascii="Times New Roman" w:hAnsi="Times New Roman" w:cs="Times New Roman"/>
          <w:sz w:val="24"/>
          <w:szCs w:val="24"/>
        </w:rPr>
        <w:t>永久</w:t>
      </w:r>
      <w:r w:rsidR="005B2AE8" w:rsidRPr="004623E0">
        <w:rPr>
          <w:rFonts w:ascii="Times New Roman" w:hAnsi="Times New Roman" w:cs="Times New Roman"/>
          <w:sz w:val="24"/>
          <w:szCs w:val="24"/>
        </w:rPr>
        <w:t>封存在地下，</w:t>
      </w:r>
      <w:r w:rsidR="007D2CCF" w:rsidRPr="004623E0">
        <w:rPr>
          <w:rFonts w:ascii="Times New Roman" w:hAnsi="Times New Roman" w:cs="Times New Roman"/>
          <w:sz w:val="24"/>
          <w:szCs w:val="24"/>
        </w:rPr>
        <w:t>是对</w:t>
      </w:r>
      <w:r w:rsidRPr="004623E0">
        <w:rPr>
          <w:rFonts w:ascii="Times New Roman" w:hAnsi="Times New Roman" w:cs="Times New Roman"/>
          <w:sz w:val="24"/>
          <w:szCs w:val="24"/>
        </w:rPr>
        <w:t>碳</w:t>
      </w:r>
      <w:r w:rsidR="007D2CCF" w:rsidRPr="004623E0">
        <w:rPr>
          <w:rFonts w:ascii="Times New Roman" w:hAnsi="Times New Roman" w:cs="Times New Roman"/>
          <w:sz w:val="24"/>
          <w:szCs w:val="24"/>
        </w:rPr>
        <w:t>捕集</w:t>
      </w:r>
      <w:r w:rsidR="005B2AE8" w:rsidRPr="004623E0">
        <w:rPr>
          <w:rFonts w:ascii="Times New Roman" w:hAnsi="Times New Roman" w:cs="Times New Roman"/>
          <w:sz w:val="24"/>
          <w:szCs w:val="24"/>
        </w:rPr>
        <w:t>、利用</w:t>
      </w:r>
      <w:r w:rsidR="007D2CCF" w:rsidRPr="004623E0">
        <w:rPr>
          <w:rFonts w:ascii="Times New Roman" w:hAnsi="Times New Roman" w:cs="Times New Roman"/>
          <w:sz w:val="24"/>
          <w:szCs w:val="24"/>
        </w:rPr>
        <w:t>及封存各项技术</w:t>
      </w:r>
      <w:r w:rsidR="005B2AE8" w:rsidRPr="004623E0">
        <w:rPr>
          <w:rFonts w:ascii="Times New Roman" w:hAnsi="Times New Roman" w:cs="Times New Roman"/>
          <w:sz w:val="24"/>
          <w:szCs w:val="24"/>
        </w:rPr>
        <w:t>的</w:t>
      </w:r>
      <w:r w:rsidR="007D2CCF" w:rsidRPr="004623E0">
        <w:rPr>
          <w:rFonts w:ascii="Times New Roman" w:hAnsi="Times New Roman" w:cs="Times New Roman"/>
          <w:sz w:val="24"/>
          <w:szCs w:val="24"/>
        </w:rPr>
        <w:t>系统概括</w:t>
      </w:r>
      <w:r w:rsidR="005B2AE8" w:rsidRPr="004623E0">
        <w:rPr>
          <w:rFonts w:ascii="Times New Roman" w:hAnsi="Times New Roman" w:cs="Times New Roman"/>
          <w:sz w:val="24"/>
          <w:szCs w:val="24"/>
        </w:rPr>
        <w:t>，</w:t>
      </w:r>
      <w:r w:rsidR="007D2CCF" w:rsidRPr="004623E0">
        <w:rPr>
          <w:rFonts w:ascii="Times New Roman" w:hAnsi="Times New Roman" w:cs="Times New Roman"/>
          <w:sz w:val="24"/>
          <w:szCs w:val="24"/>
        </w:rPr>
        <w:t>是以减少人为</w:t>
      </w:r>
      <w:r w:rsidR="007D2CCF" w:rsidRPr="004623E0">
        <w:rPr>
          <w:rFonts w:ascii="Times New Roman" w:hAnsi="Times New Roman" w:cs="Times New Roman"/>
          <w:sz w:val="24"/>
          <w:szCs w:val="24"/>
        </w:rPr>
        <w:t>CO</w:t>
      </w:r>
      <w:r w:rsidR="007D2CCF" w:rsidRPr="004623E0">
        <w:rPr>
          <w:rFonts w:ascii="Times New Roman" w:hAnsi="Times New Roman" w:cs="Times New Roman"/>
          <w:sz w:val="24"/>
          <w:szCs w:val="24"/>
          <w:vertAlign w:val="subscript"/>
        </w:rPr>
        <w:t>2</w:t>
      </w:r>
      <w:r w:rsidR="007D2CCF" w:rsidRPr="004623E0">
        <w:rPr>
          <w:rFonts w:ascii="Times New Roman" w:hAnsi="Times New Roman" w:cs="Times New Roman"/>
          <w:sz w:val="24"/>
          <w:szCs w:val="24"/>
        </w:rPr>
        <w:t>排放为</w:t>
      </w:r>
      <w:r w:rsidR="005B2AE8" w:rsidRPr="004623E0">
        <w:rPr>
          <w:rFonts w:ascii="Times New Roman" w:hAnsi="Times New Roman" w:cs="Times New Roman"/>
          <w:sz w:val="24"/>
          <w:szCs w:val="24"/>
        </w:rPr>
        <w:t>主要</w:t>
      </w:r>
      <w:r w:rsidR="007D2CCF" w:rsidRPr="004623E0">
        <w:rPr>
          <w:rFonts w:ascii="Times New Roman" w:hAnsi="Times New Roman" w:cs="Times New Roman"/>
          <w:sz w:val="24"/>
          <w:szCs w:val="24"/>
        </w:rPr>
        <w:t>目的技术体系</w:t>
      </w:r>
      <w:r w:rsidR="008838B1" w:rsidRPr="004623E0">
        <w:rPr>
          <w:rFonts w:ascii="Times New Roman" w:hAnsi="Times New Roman" w:cs="Times New Roman"/>
          <w:sz w:val="24"/>
          <w:szCs w:val="24"/>
        </w:rPr>
        <w:t>（李小春，</w:t>
      </w:r>
      <w:r w:rsidR="008838B1" w:rsidRPr="004623E0">
        <w:rPr>
          <w:rFonts w:ascii="Times New Roman" w:hAnsi="Times New Roman" w:cs="Times New Roman"/>
          <w:sz w:val="24"/>
          <w:szCs w:val="24"/>
        </w:rPr>
        <w:t>2013</w:t>
      </w:r>
      <w:r w:rsidR="008838B1" w:rsidRPr="004623E0">
        <w:rPr>
          <w:rFonts w:ascii="Times New Roman" w:hAnsi="Times New Roman" w:cs="Times New Roman"/>
          <w:sz w:val="24"/>
          <w:szCs w:val="24"/>
        </w:rPr>
        <w:t>）</w:t>
      </w:r>
      <w:r w:rsidR="007D2CCF" w:rsidRPr="004623E0">
        <w:rPr>
          <w:rFonts w:ascii="Times New Roman" w:hAnsi="Times New Roman" w:cs="Times New Roman"/>
          <w:sz w:val="24"/>
          <w:szCs w:val="24"/>
        </w:rPr>
        <w:t>。</w:t>
      </w:r>
      <w:r w:rsidR="006273A0" w:rsidRPr="004623E0">
        <w:rPr>
          <w:rFonts w:ascii="Times New Roman" w:hAnsi="Times New Roman" w:cs="Times New Roman"/>
          <w:sz w:val="24"/>
          <w:szCs w:val="24"/>
        </w:rPr>
        <w:t>CCUS</w:t>
      </w:r>
      <w:r w:rsidR="006273A0" w:rsidRPr="004623E0">
        <w:rPr>
          <w:rFonts w:ascii="Times New Roman" w:hAnsi="Times New Roman" w:cs="Times New Roman"/>
          <w:sz w:val="24"/>
          <w:szCs w:val="24"/>
        </w:rPr>
        <w:t>技术受到国际社会高度重视</w:t>
      </w:r>
      <w:r w:rsidR="00A51A6B" w:rsidRPr="004623E0">
        <w:rPr>
          <w:rFonts w:ascii="Times New Roman" w:hAnsi="Times New Roman" w:cs="Times New Roman"/>
          <w:sz w:val="24"/>
          <w:szCs w:val="24"/>
        </w:rPr>
        <w:t>，有</w:t>
      </w:r>
      <w:r w:rsidR="00A51A6B" w:rsidRPr="004623E0">
        <w:rPr>
          <w:rFonts w:ascii="Times New Roman" w:hAnsi="Times New Roman" w:cs="Times New Roman"/>
          <w:sz w:val="24"/>
          <w:szCs w:val="24"/>
        </w:rPr>
        <w:t>25</w:t>
      </w:r>
      <w:r w:rsidR="00A51A6B" w:rsidRPr="004623E0">
        <w:rPr>
          <w:rFonts w:ascii="Times New Roman" w:hAnsi="Times New Roman" w:cs="Times New Roman"/>
          <w:sz w:val="24"/>
          <w:szCs w:val="24"/>
        </w:rPr>
        <w:t>个国家</w:t>
      </w:r>
      <w:r w:rsidR="00F668C7" w:rsidRPr="004623E0">
        <w:rPr>
          <w:rFonts w:ascii="Times New Roman" w:hAnsi="Times New Roman" w:cs="Times New Roman"/>
          <w:sz w:val="24"/>
          <w:szCs w:val="24"/>
        </w:rPr>
        <w:t>已</w:t>
      </w:r>
      <w:r w:rsidR="00A51A6B" w:rsidRPr="004623E0">
        <w:rPr>
          <w:rFonts w:ascii="Times New Roman" w:hAnsi="Times New Roman" w:cs="Times New Roman"/>
          <w:sz w:val="24"/>
          <w:szCs w:val="24"/>
        </w:rPr>
        <w:t>运行或投建</w:t>
      </w:r>
      <w:r w:rsidR="00A51A6B" w:rsidRPr="004623E0">
        <w:rPr>
          <w:rFonts w:ascii="Times New Roman" w:hAnsi="Times New Roman" w:cs="Times New Roman"/>
          <w:sz w:val="24"/>
          <w:szCs w:val="24"/>
        </w:rPr>
        <w:t>CCUS</w:t>
      </w:r>
      <w:r w:rsidR="00A51A6B" w:rsidRPr="004623E0">
        <w:rPr>
          <w:rFonts w:ascii="Times New Roman" w:hAnsi="Times New Roman" w:cs="Times New Roman"/>
          <w:sz w:val="24"/>
          <w:szCs w:val="24"/>
        </w:rPr>
        <w:t>项目，</w:t>
      </w:r>
      <w:r w:rsidR="00CC679E" w:rsidRPr="004623E0">
        <w:rPr>
          <w:rFonts w:ascii="Times New Roman" w:hAnsi="Times New Roman" w:cs="Times New Roman"/>
          <w:sz w:val="24"/>
          <w:szCs w:val="24"/>
        </w:rPr>
        <w:t>目前</w:t>
      </w:r>
      <w:r w:rsidR="00CC679E" w:rsidRPr="004623E0">
        <w:rPr>
          <w:rFonts w:ascii="Times New Roman" w:hAnsi="Times New Roman" w:cs="Times New Roman"/>
          <w:sz w:val="24"/>
          <w:szCs w:val="24"/>
        </w:rPr>
        <w:t>CO</w:t>
      </w:r>
      <w:r w:rsidR="00CC679E" w:rsidRPr="004623E0">
        <w:rPr>
          <w:rFonts w:ascii="Times New Roman" w:hAnsi="Times New Roman" w:cs="Times New Roman"/>
          <w:sz w:val="24"/>
          <w:szCs w:val="24"/>
          <w:vertAlign w:val="subscript"/>
        </w:rPr>
        <w:t>2</w:t>
      </w:r>
      <w:r w:rsidR="00157E13" w:rsidRPr="004623E0">
        <w:rPr>
          <w:rFonts w:ascii="Times New Roman" w:hAnsi="Times New Roman" w:cs="Times New Roman"/>
          <w:sz w:val="24"/>
          <w:szCs w:val="24"/>
        </w:rPr>
        <w:t>年</w:t>
      </w:r>
      <w:r w:rsidR="006273A0" w:rsidRPr="004623E0">
        <w:rPr>
          <w:rFonts w:ascii="Times New Roman" w:hAnsi="Times New Roman" w:cs="Times New Roman"/>
          <w:sz w:val="24"/>
          <w:szCs w:val="24"/>
        </w:rPr>
        <w:t>捕集</w:t>
      </w:r>
      <w:r w:rsidR="00E83BD4" w:rsidRPr="004623E0">
        <w:rPr>
          <w:rFonts w:ascii="Times New Roman" w:hAnsi="Times New Roman" w:cs="Times New Roman"/>
          <w:sz w:val="24"/>
          <w:szCs w:val="24"/>
        </w:rPr>
        <w:t>量</w:t>
      </w:r>
      <w:r w:rsidR="006273A0" w:rsidRPr="004623E0">
        <w:rPr>
          <w:rFonts w:ascii="Times New Roman" w:hAnsi="Times New Roman" w:cs="Times New Roman"/>
          <w:sz w:val="24"/>
          <w:szCs w:val="24"/>
        </w:rPr>
        <w:t>超过</w:t>
      </w:r>
      <w:r w:rsidR="006273A0" w:rsidRPr="004623E0">
        <w:rPr>
          <w:rFonts w:ascii="Times New Roman" w:hAnsi="Times New Roman" w:cs="Times New Roman"/>
          <w:sz w:val="24"/>
          <w:szCs w:val="24"/>
        </w:rPr>
        <w:t>4000</w:t>
      </w:r>
      <w:r w:rsidR="006273A0" w:rsidRPr="004623E0">
        <w:rPr>
          <w:rFonts w:ascii="Times New Roman" w:hAnsi="Times New Roman" w:cs="Times New Roman"/>
          <w:sz w:val="24"/>
          <w:szCs w:val="24"/>
        </w:rPr>
        <w:t>万吨</w:t>
      </w:r>
      <w:r w:rsidR="000B55D1" w:rsidRPr="004623E0">
        <w:rPr>
          <w:rFonts w:ascii="Times New Roman" w:hAnsi="Times New Roman" w:cs="Times New Roman"/>
          <w:sz w:val="24"/>
          <w:szCs w:val="24"/>
        </w:rPr>
        <w:t>，</w:t>
      </w:r>
      <w:r w:rsidR="006273A0" w:rsidRPr="004623E0">
        <w:rPr>
          <w:rFonts w:ascii="Times New Roman" w:hAnsi="Times New Roman" w:cs="Times New Roman"/>
          <w:sz w:val="24"/>
          <w:szCs w:val="24"/>
        </w:rPr>
        <w:t>2021</w:t>
      </w:r>
      <w:r w:rsidR="006273A0" w:rsidRPr="004623E0">
        <w:rPr>
          <w:rFonts w:ascii="Times New Roman" w:hAnsi="Times New Roman" w:cs="Times New Roman"/>
          <w:sz w:val="24"/>
          <w:szCs w:val="24"/>
        </w:rPr>
        <w:t>年</w:t>
      </w:r>
      <w:r w:rsidR="00A46627" w:rsidRPr="004623E0">
        <w:rPr>
          <w:rFonts w:ascii="Times New Roman" w:hAnsi="Times New Roman" w:cs="Times New Roman"/>
          <w:sz w:val="24"/>
          <w:szCs w:val="24"/>
        </w:rPr>
        <w:t>全球</w:t>
      </w:r>
      <w:r w:rsidR="00142ED1" w:rsidRPr="004623E0">
        <w:rPr>
          <w:rFonts w:ascii="Times New Roman" w:hAnsi="Times New Roman" w:cs="Times New Roman"/>
          <w:sz w:val="24"/>
          <w:szCs w:val="24"/>
        </w:rPr>
        <w:t>已</w:t>
      </w:r>
      <w:r w:rsidR="003B6403">
        <w:rPr>
          <w:rFonts w:ascii="Times New Roman" w:hAnsi="Times New Roman" w:cs="Times New Roman" w:hint="eastAsia"/>
          <w:sz w:val="24"/>
          <w:szCs w:val="24"/>
        </w:rPr>
        <w:t>“</w:t>
      </w:r>
      <w:r w:rsidR="006273A0" w:rsidRPr="004623E0">
        <w:rPr>
          <w:rFonts w:ascii="Times New Roman" w:hAnsi="Times New Roman" w:cs="Times New Roman"/>
          <w:sz w:val="24"/>
          <w:szCs w:val="24"/>
        </w:rPr>
        <w:t>官宣</w:t>
      </w:r>
      <w:r w:rsidR="003B6403">
        <w:rPr>
          <w:rFonts w:ascii="Times New Roman" w:hAnsi="Times New Roman" w:cs="Times New Roman" w:hint="eastAsia"/>
          <w:sz w:val="24"/>
          <w:szCs w:val="24"/>
        </w:rPr>
        <w:t>”</w:t>
      </w:r>
      <w:r w:rsidR="006273A0" w:rsidRPr="004623E0">
        <w:rPr>
          <w:rFonts w:ascii="Times New Roman" w:hAnsi="Times New Roman" w:cs="Times New Roman"/>
          <w:sz w:val="24"/>
          <w:szCs w:val="24"/>
        </w:rPr>
        <w:t>约</w:t>
      </w:r>
      <w:r w:rsidR="006273A0" w:rsidRPr="004623E0">
        <w:rPr>
          <w:rFonts w:ascii="Times New Roman" w:hAnsi="Times New Roman" w:cs="Times New Roman"/>
          <w:sz w:val="24"/>
          <w:szCs w:val="24"/>
        </w:rPr>
        <w:t>100</w:t>
      </w:r>
      <w:r w:rsidR="006273A0" w:rsidRPr="004623E0">
        <w:rPr>
          <w:rFonts w:ascii="Times New Roman" w:hAnsi="Times New Roman" w:cs="Times New Roman"/>
          <w:sz w:val="24"/>
          <w:szCs w:val="24"/>
        </w:rPr>
        <w:t>个新</w:t>
      </w:r>
      <w:r w:rsidR="006273A0" w:rsidRPr="004623E0">
        <w:rPr>
          <w:rFonts w:ascii="Times New Roman" w:hAnsi="Times New Roman" w:cs="Times New Roman"/>
          <w:sz w:val="24"/>
          <w:szCs w:val="24"/>
        </w:rPr>
        <w:t>CCUS</w:t>
      </w:r>
      <w:r w:rsidR="006273A0" w:rsidRPr="004623E0">
        <w:rPr>
          <w:rFonts w:ascii="Times New Roman" w:hAnsi="Times New Roman" w:cs="Times New Roman"/>
          <w:sz w:val="24"/>
          <w:szCs w:val="24"/>
        </w:rPr>
        <w:t>项目</w:t>
      </w:r>
      <w:r w:rsidR="00142ED1" w:rsidRPr="004623E0">
        <w:rPr>
          <w:rFonts w:ascii="Times New Roman" w:hAnsi="Times New Roman" w:cs="Times New Roman"/>
          <w:sz w:val="24"/>
          <w:szCs w:val="24"/>
        </w:rPr>
        <w:t>，全部建成后捕集能力有望翻两番</w:t>
      </w:r>
      <w:r w:rsidR="00507737">
        <w:rPr>
          <w:rFonts w:ascii="Times New Roman" w:hAnsi="Times New Roman" w:cs="Times New Roman" w:hint="eastAsia"/>
          <w:sz w:val="24"/>
          <w:szCs w:val="24"/>
        </w:rPr>
        <w:t>（</w:t>
      </w:r>
      <w:r w:rsidR="003B6403">
        <w:rPr>
          <w:rFonts w:ascii="Times New Roman" w:hAnsi="Times New Roman" w:cs="Times New Roman" w:hint="eastAsia"/>
          <w:sz w:val="24"/>
          <w:szCs w:val="24"/>
        </w:rPr>
        <w:t>Global</w:t>
      </w:r>
      <w:r w:rsidR="003B6403">
        <w:rPr>
          <w:rFonts w:ascii="Times New Roman" w:hAnsi="Times New Roman" w:cs="Times New Roman"/>
          <w:sz w:val="24"/>
          <w:szCs w:val="24"/>
        </w:rPr>
        <w:t xml:space="preserve"> CCS Institute, 2021</w:t>
      </w:r>
      <w:r w:rsidR="00507737">
        <w:rPr>
          <w:rFonts w:ascii="Times New Roman" w:hAnsi="Times New Roman" w:cs="Times New Roman" w:hint="eastAsia"/>
          <w:sz w:val="24"/>
          <w:szCs w:val="24"/>
        </w:rPr>
        <w:t>）</w:t>
      </w:r>
      <w:r w:rsidR="006273A0" w:rsidRPr="004623E0">
        <w:rPr>
          <w:rFonts w:ascii="Times New Roman" w:hAnsi="Times New Roman" w:cs="Times New Roman"/>
          <w:sz w:val="24"/>
          <w:szCs w:val="24"/>
        </w:rPr>
        <w:t>。</w:t>
      </w:r>
      <w:r w:rsidR="00A51A6B" w:rsidRPr="004623E0">
        <w:rPr>
          <w:rFonts w:ascii="Times New Roman" w:hAnsi="Times New Roman" w:cs="Times New Roman"/>
          <w:sz w:val="24"/>
          <w:szCs w:val="24"/>
        </w:rPr>
        <w:t>CCUS</w:t>
      </w:r>
      <w:r w:rsidR="00A51A6B" w:rsidRPr="004623E0">
        <w:rPr>
          <w:rFonts w:ascii="Times New Roman" w:hAnsi="Times New Roman" w:cs="Times New Roman"/>
          <w:sz w:val="24"/>
          <w:szCs w:val="24"/>
        </w:rPr>
        <w:t>技术</w:t>
      </w:r>
      <w:r w:rsidR="00F668C7" w:rsidRPr="004623E0">
        <w:rPr>
          <w:rFonts w:ascii="Times New Roman" w:hAnsi="Times New Roman" w:cs="Times New Roman"/>
          <w:sz w:val="24"/>
          <w:szCs w:val="24"/>
        </w:rPr>
        <w:t>是</w:t>
      </w:r>
      <w:r w:rsidR="00E83BD4" w:rsidRPr="004623E0">
        <w:rPr>
          <w:rFonts w:ascii="Times New Roman" w:hAnsi="Times New Roman" w:cs="Times New Roman"/>
          <w:sz w:val="24"/>
          <w:szCs w:val="24"/>
        </w:rPr>
        <w:t>实现我国碳中和目标不可或缺的关键技术手段</w:t>
      </w:r>
      <w:r w:rsidR="0045239F" w:rsidRPr="004623E0">
        <w:rPr>
          <w:rFonts w:ascii="Times New Roman" w:hAnsi="Times New Roman" w:cs="Times New Roman"/>
          <w:sz w:val="24"/>
          <w:szCs w:val="24"/>
        </w:rPr>
        <w:t>，</w:t>
      </w:r>
      <w:r w:rsidR="00A46627" w:rsidRPr="004623E0">
        <w:rPr>
          <w:rFonts w:ascii="Times New Roman" w:hAnsi="Times New Roman" w:cs="Times New Roman"/>
          <w:sz w:val="24"/>
          <w:szCs w:val="24"/>
        </w:rPr>
        <w:t>据估计，</w:t>
      </w:r>
      <w:r w:rsidR="004F7709" w:rsidRPr="004623E0">
        <w:rPr>
          <w:rFonts w:ascii="Times New Roman" w:hAnsi="Times New Roman" w:cs="Times New Roman"/>
          <w:sz w:val="24"/>
          <w:szCs w:val="24"/>
        </w:rPr>
        <w:t>CCUS</w:t>
      </w:r>
      <w:r w:rsidR="00157E13" w:rsidRPr="004623E0">
        <w:rPr>
          <w:rFonts w:ascii="Times New Roman" w:hAnsi="Times New Roman" w:cs="Times New Roman"/>
          <w:sz w:val="24"/>
          <w:szCs w:val="24"/>
        </w:rPr>
        <w:t>减排量</w:t>
      </w:r>
      <w:r w:rsidR="00A46627" w:rsidRPr="004623E0">
        <w:rPr>
          <w:rFonts w:ascii="Times New Roman" w:hAnsi="Times New Roman" w:cs="Times New Roman"/>
          <w:sz w:val="24"/>
          <w:szCs w:val="24"/>
        </w:rPr>
        <w:t>在</w:t>
      </w:r>
      <w:r w:rsidR="00A46627" w:rsidRPr="004623E0">
        <w:rPr>
          <w:rFonts w:ascii="Times New Roman" w:hAnsi="Times New Roman" w:cs="Times New Roman"/>
          <w:sz w:val="24"/>
          <w:szCs w:val="24"/>
        </w:rPr>
        <w:t>2030</w:t>
      </w:r>
      <w:r w:rsidR="00A46627" w:rsidRPr="004623E0">
        <w:rPr>
          <w:rFonts w:ascii="Times New Roman" w:hAnsi="Times New Roman" w:cs="Times New Roman"/>
          <w:sz w:val="24"/>
          <w:szCs w:val="24"/>
        </w:rPr>
        <w:t>年</w:t>
      </w:r>
      <w:r w:rsidR="004F7709" w:rsidRPr="004623E0">
        <w:rPr>
          <w:rFonts w:ascii="Times New Roman" w:hAnsi="Times New Roman" w:cs="Times New Roman"/>
          <w:sz w:val="24"/>
          <w:szCs w:val="24"/>
        </w:rPr>
        <w:t>需达到</w:t>
      </w:r>
      <w:r w:rsidR="004F7709" w:rsidRPr="004623E0">
        <w:rPr>
          <w:rFonts w:ascii="Times New Roman" w:hAnsi="Times New Roman" w:cs="Times New Roman"/>
          <w:sz w:val="24"/>
          <w:szCs w:val="24"/>
        </w:rPr>
        <w:t>0.2-4.08</w:t>
      </w:r>
      <w:r w:rsidR="004F7709" w:rsidRPr="004623E0">
        <w:rPr>
          <w:rFonts w:ascii="Times New Roman" w:hAnsi="Times New Roman" w:cs="Times New Roman"/>
          <w:sz w:val="24"/>
          <w:szCs w:val="24"/>
        </w:rPr>
        <w:t>亿吨，</w:t>
      </w:r>
      <w:r w:rsidR="004F7709" w:rsidRPr="004623E0">
        <w:rPr>
          <w:rFonts w:ascii="Times New Roman" w:hAnsi="Times New Roman" w:cs="Times New Roman"/>
          <w:sz w:val="24"/>
          <w:szCs w:val="24"/>
        </w:rPr>
        <w:t>2050</w:t>
      </w:r>
      <w:r w:rsidR="004F7709" w:rsidRPr="004623E0">
        <w:rPr>
          <w:rFonts w:ascii="Times New Roman" w:hAnsi="Times New Roman" w:cs="Times New Roman"/>
          <w:sz w:val="24"/>
          <w:szCs w:val="24"/>
        </w:rPr>
        <w:t>年达到</w:t>
      </w:r>
      <w:r w:rsidR="004F7709" w:rsidRPr="004623E0">
        <w:rPr>
          <w:rFonts w:ascii="Times New Roman" w:hAnsi="Times New Roman" w:cs="Times New Roman"/>
          <w:sz w:val="24"/>
          <w:szCs w:val="24"/>
        </w:rPr>
        <w:t>6-15</w:t>
      </w:r>
      <w:r w:rsidR="004F7709" w:rsidRPr="004623E0">
        <w:rPr>
          <w:rFonts w:ascii="Times New Roman" w:hAnsi="Times New Roman" w:cs="Times New Roman"/>
          <w:sz w:val="24"/>
          <w:szCs w:val="24"/>
        </w:rPr>
        <w:t>亿吨，</w:t>
      </w:r>
      <w:r w:rsidR="004F7709" w:rsidRPr="004623E0">
        <w:rPr>
          <w:rFonts w:ascii="Times New Roman" w:hAnsi="Times New Roman" w:cs="Times New Roman"/>
          <w:sz w:val="24"/>
          <w:szCs w:val="24"/>
        </w:rPr>
        <w:t>2060</w:t>
      </w:r>
      <w:r w:rsidR="004F7709" w:rsidRPr="004623E0">
        <w:rPr>
          <w:rFonts w:ascii="Times New Roman" w:hAnsi="Times New Roman" w:cs="Times New Roman"/>
          <w:sz w:val="24"/>
          <w:szCs w:val="24"/>
        </w:rPr>
        <w:t>年达到</w:t>
      </w:r>
      <w:r w:rsidR="004F7709" w:rsidRPr="004623E0">
        <w:rPr>
          <w:rFonts w:ascii="Times New Roman" w:hAnsi="Times New Roman" w:cs="Times New Roman"/>
          <w:sz w:val="24"/>
          <w:szCs w:val="24"/>
        </w:rPr>
        <w:t>9-20</w:t>
      </w:r>
      <w:r w:rsidR="004F7709" w:rsidRPr="004623E0">
        <w:rPr>
          <w:rFonts w:ascii="Times New Roman" w:hAnsi="Times New Roman" w:cs="Times New Roman"/>
          <w:sz w:val="24"/>
          <w:szCs w:val="24"/>
        </w:rPr>
        <w:t>亿吨</w:t>
      </w:r>
      <w:r w:rsidR="008838B1" w:rsidRPr="004623E0">
        <w:rPr>
          <w:rFonts w:ascii="Times New Roman" w:hAnsi="Times New Roman" w:cs="Times New Roman"/>
          <w:sz w:val="24"/>
          <w:szCs w:val="24"/>
        </w:rPr>
        <w:t>（</w:t>
      </w:r>
      <w:r w:rsidR="008838B1" w:rsidRPr="004623E0">
        <w:rPr>
          <w:rFonts w:ascii="Times New Roman" w:hAnsi="Times New Roman" w:cs="Times New Roman"/>
          <w:sz w:val="24"/>
          <w:szCs w:val="24"/>
        </w:rPr>
        <w:t>Wang</w:t>
      </w:r>
      <w:r w:rsidR="008838B1" w:rsidRPr="004623E0">
        <w:rPr>
          <w:rFonts w:ascii="Times New Roman" w:hAnsi="Times New Roman" w:cs="Times New Roman"/>
          <w:sz w:val="24"/>
          <w:szCs w:val="24"/>
        </w:rPr>
        <w:t>等，</w:t>
      </w:r>
      <w:r w:rsidR="008838B1" w:rsidRPr="004623E0">
        <w:rPr>
          <w:rFonts w:ascii="Times New Roman" w:hAnsi="Times New Roman" w:cs="Times New Roman"/>
          <w:sz w:val="24"/>
          <w:szCs w:val="24"/>
        </w:rPr>
        <w:t>2014</w:t>
      </w:r>
      <w:r w:rsidR="008838B1" w:rsidRPr="004623E0">
        <w:rPr>
          <w:rFonts w:ascii="Times New Roman" w:hAnsi="Times New Roman" w:cs="Times New Roman"/>
          <w:sz w:val="24"/>
          <w:szCs w:val="24"/>
        </w:rPr>
        <w:t>；亚洲开发银行，</w:t>
      </w:r>
      <w:r w:rsidR="008838B1" w:rsidRPr="004623E0">
        <w:rPr>
          <w:rFonts w:ascii="Times New Roman" w:hAnsi="Times New Roman" w:cs="Times New Roman"/>
          <w:sz w:val="24"/>
          <w:szCs w:val="24"/>
        </w:rPr>
        <w:t>2015</w:t>
      </w:r>
      <w:r w:rsidR="008838B1" w:rsidRPr="004623E0">
        <w:rPr>
          <w:rFonts w:ascii="Times New Roman" w:hAnsi="Times New Roman" w:cs="Times New Roman"/>
          <w:sz w:val="24"/>
          <w:szCs w:val="24"/>
        </w:rPr>
        <w:t>；中国</w:t>
      </w:r>
      <w:r w:rsidR="008838B1" w:rsidRPr="004623E0">
        <w:rPr>
          <w:rFonts w:ascii="Times New Roman" w:hAnsi="Times New Roman" w:cs="Times New Roman"/>
          <w:sz w:val="24"/>
          <w:szCs w:val="24"/>
        </w:rPr>
        <w:t>21</w:t>
      </w:r>
      <w:r w:rsidR="008838B1" w:rsidRPr="004623E0">
        <w:rPr>
          <w:rFonts w:ascii="Times New Roman" w:hAnsi="Times New Roman" w:cs="Times New Roman"/>
          <w:sz w:val="24"/>
          <w:szCs w:val="24"/>
        </w:rPr>
        <w:t>世纪议程管理中心，</w:t>
      </w:r>
      <w:r w:rsidR="008838B1" w:rsidRPr="004623E0">
        <w:rPr>
          <w:rFonts w:ascii="Times New Roman" w:hAnsi="Times New Roman" w:cs="Times New Roman"/>
          <w:sz w:val="24"/>
          <w:szCs w:val="24"/>
        </w:rPr>
        <w:t>2021</w:t>
      </w:r>
      <w:r w:rsidR="008838B1" w:rsidRPr="004623E0">
        <w:rPr>
          <w:rFonts w:ascii="Times New Roman" w:hAnsi="Times New Roman" w:cs="Times New Roman"/>
          <w:sz w:val="24"/>
          <w:szCs w:val="24"/>
        </w:rPr>
        <w:t>）</w:t>
      </w:r>
      <w:r w:rsidR="004F7709" w:rsidRPr="004623E0">
        <w:rPr>
          <w:rFonts w:ascii="Times New Roman" w:hAnsi="Times New Roman" w:cs="Times New Roman"/>
          <w:sz w:val="24"/>
          <w:szCs w:val="24"/>
        </w:rPr>
        <w:t>。</w:t>
      </w:r>
      <w:r w:rsidR="0045239F" w:rsidRPr="004623E0">
        <w:rPr>
          <w:rFonts w:ascii="Times New Roman" w:hAnsi="Times New Roman" w:cs="Times New Roman"/>
          <w:sz w:val="24"/>
          <w:szCs w:val="24"/>
        </w:rPr>
        <w:t>为推动</w:t>
      </w:r>
      <w:r w:rsidR="001016B1" w:rsidRPr="004623E0">
        <w:rPr>
          <w:rFonts w:ascii="Times New Roman" w:hAnsi="Times New Roman" w:cs="Times New Roman"/>
          <w:sz w:val="24"/>
          <w:szCs w:val="24"/>
        </w:rPr>
        <w:t>国内</w:t>
      </w:r>
      <w:r w:rsidR="0045239F" w:rsidRPr="004623E0">
        <w:rPr>
          <w:rFonts w:ascii="Times New Roman" w:hAnsi="Times New Roman" w:cs="Times New Roman"/>
          <w:sz w:val="24"/>
          <w:szCs w:val="24"/>
        </w:rPr>
        <w:t>CCUS</w:t>
      </w:r>
      <w:r w:rsidR="0045239F" w:rsidRPr="004623E0">
        <w:rPr>
          <w:rFonts w:ascii="Times New Roman" w:hAnsi="Times New Roman" w:cs="Times New Roman"/>
          <w:sz w:val="24"/>
          <w:szCs w:val="24"/>
        </w:rPr>
        <w:t>发展</w:t>
      </w:r>
      <w:r w:rsidR="003B6403">
        <w:rPr>
          <w:rFonts w:ascii="Times New Roman" w:hAnsi="Times New Roman" w:cs="Times New Roman" w:hint="eastAsia"/>
          <w:sz w:val="24"/>
          <w:szCs w:val="24"/>
        </w:rPr>
        <w:t>，“</w:t>
      </w:r>
      <w:r w:rsidR="0045239F" w:rsidRPr="004623E0">
        <w:rPr>
          <w:rFonts w:ascii="Times New Roman" w:hAnsi="Times New Roman" w:cs="Times New Roman"/>
          <w:sz w:val="24"/>
          <w:szCs w:val="24"/>
        </w:rPr>
        <w:t>十四五</w:t>
      </w:r>
      <w:r w:rsidR="003B6403">
        <w:rPr>
          <w:rFonts w:ascii="Times New Roman" w:hAnsi="Times New Roman" w:cs="Times New Roman" w:hint="eastAsia"/>
          <w:sz w:val="24"/>
          <w:szCs w:val="24"/>
        </w:rPr>
        <w:t>”</w:t>
      </w:r>
      <w:r w:rsidR="0045239F" w:rsidRPr="004623E0">
        <w:rPr>
          <w:rFonts w:ascii="Times New Roman" w:hAnsi="Times New Roman" w:cs="Times New Roman"/>
          <w:sz w:val="24"/>
          <w:szCs w:val="24"/>
        </w:rPr>
        <w:t>国民经济和社会发展规划明确提出</w:t>
      </w:r>
      <w:r w:rsidR="003B6403">
        <w:rPr>
          <w:rFonts w:ascii="Times New Roman" w:hAnsi="Times New Roman" w:cs="Times New Roman" w:hint="eastAsia"/>
          <w:sz w:val="24"/>
          <w:szCs w:val="24"/>
        </w:rPr>
        <w:t>“</w:t>
      </w:r>
      <w:r w:rsidR="0045239F" w:rsidRPr="004623E0">
        <w:rPr>
          <w:rFonts w:ascii="Times New Roman" w:hAnsi="Times New Roman" w:cs="Times New Roman"/>
          <w:sz w:val="24"/>
          <w:szCs w:val="24"/>
        </w:rPr>
        <w:t>开展碳捕集利用与封存（</w:t>
      </w:r>
      <w:r w:rsidR="0045239F" w:rsidRPr="004623E0">
        <w:rPr>
          <w:rFonts w:ascii="Times New Roman" w:hAnsi="Times New Roman" w:cs="Times New Roman"/>
          <w:sz w:val="24"/>
          <w:szCs w:val="24"/>
        </w:rPr>
        <w:t>CCUS</w:t>
      </w:r>
      <w:r w:rsidR="0045239F" w:rsidRPr="004623E0">
        <w:rPr>
          <w:rFonts w:ascii="Times New Roman" w:hAnsi="Times New Roman" w:cs="Times New Roman"/>
          <w:sz w:val="24"/>
          <w:szCs w:val="24"/>
        </w:rPr>
        <w:t>）等重大项目示范</w:t>
      </w:r>
      <w:r w:rsidR="003B6403">
        <w:rPr>
          <w:rFonts w:ascii="Times New Roman" w:hAnsi="Times New Roman" w:cs="Times New Roman" w:hint="eastAsia"/>
          <w:sz w:val="24"/>
          <w:szCs w:val="24"/>
        </w:rPr>
        <w:t>”</w:t>
      </w:r>
      <w:r w:rsidR="005D4DC9" w:rsidRPr="004623E0">
        <w:rPr>
          <w:rFonts w:ascii="Times New Roman" w:hAnsi="Times New Roman" w:cs="Times New Roman"/>
          <w:sz w:val="24"/>
          <w:szCs w:val="24"/>
        </w:rPr>
        <w:t>。因此，未来我国将有一大批</w:t>
      </w:r>
      <w:r w:rsidR="005D4DC9" w:rsidRPr="004623E0">
        <w:rPr>
          <w:rFonts w:ascii="Times New Roman" w:hAnsi="Times New Roman" w:cs="Times New Roman"/>
          <w:sz w:val="24"/>
          <w:szCs w:val="24"/>
        </w:rPr>
        <w:t>CCUS</w:t>
      </w:r>
      <w:r w:rsidR="005D4DC9" w:rsidRPr="004623E0">
        <w:rPr>
          <w:rFonts w:ascii="Times New Roman" w:hAnsi="Times New Roman" w:cs="Times New Roman"/>
          <w:sz w:val="24"/>
          <w:szCs w:val="24"/>
        </w:rPr>
        <w:t>示范项目陆续实施。</w:t>
      </w:r>
    </w:p>
    <w:p w14:paraId="44CB6162" w14:textId="78CC3A54" w:rsidR="00B16242" w:rsidRPr="004623E0" w:rsidRDefault="00C46428" w:rsidP="007A4275">
      <w:pPr>
        <w:spacing w:line="408"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CCUS</w:t>
      </w:r>
      <w:r w:rsidRPr="004623E0">
        <w:rPr>
          <w:rFonts w:ascii="Times New Roman" w:hAnsi="Times New Roman" w:cs="Times New Roman"/>
          <w:sz w:val="24"/>
          <w:szCs w:val="24"/>
        </w:rPr>
        <w:t>技术发展和项目实施离不开标准规范的支持，</w:t>
      </w:r>
      <w:r w:rsidR="00376CA1" w:rsidRPr="004623E0">
        <w:rPr>
          <w:rFonts w:ascii="Times New Roman" w:hAnsi="Times New Roman" w:cs="Times New Roman"/>
          <w:sz w:val="24"/>
          <w:szCs w:val="24"/>
        </w:rPr>
        <w:t>然而国内现阶段针对</w:t>
      </w:r>
      <w:r w:rsidR="00376CA1" w:rsidRPr="004623E0">
        <w:rPr>
          <w:rFonts w:ascii="Times New Roman" w:hAnsi="Times New Roman" w:cs="Times New Roman"/>
          <w:sz w:val="24"/>
          <w:szCs w:val="24"/>
        </w:rPr>
        <w:t>CCUS</w:t>
      </w:r>
      <w:r w:rsidR="00376CA1" w:rsidRPr="004623E0">
        <w:rPr>
          <w:rFonts w:ascii="Times New Roman" w:hAnsi="Times New Roman" w:cs="Times New Roman"/>
          <w:sz w:val="24"/>
          <w:szCs w:val="24"/>
        </w:rPr>
        <w:t>技术的标准很少。</w:t>
      </w:r>
      <w:r w:rsidR="00376CA1" w:rsidRPr="004623E0">
        <w:rPr>
          <w:rFonts w:ascii="Times New Roman" w:hAnsi="Times New Roman" w:cs="Times New Roman"/>
          <w:sz w:val="24"/>
          <w:szCs w:val="24"/>
        </w:rPr>
        <w:t>2021</w:t>
      </w:r>
      <w:r w:rsidR="00376CA1" w:rsidRPr="004623E0">
        <w:rPr>
          <w:rFonts w:ascii="Times New Roman" w:hAnsi="Times New Roman" w:cs="Times New Roman"/>
          <w:sz w:val="24"/>
          <w:szCs w:val="24"/>
        </w:rPr>
        <w:t>年发布的《中共中央</w:t>
      </w:r>
      <w:r w:rsidR="00376CA1" w:rsidRPr="004623E0">
        <w:rPr>
          <w:rFonts w:ascii="Times New Roman" w:hAnsi="Times New Roman" w:cs="Times New Roman"/>
          <w:sz w:val="24"/>
          <w:szCs w:val="24"/>
        </w:rPr>
        <w:t xml:space="preserve"> </w:t>
      </w:r>
      <w:r w:rsidR="00376CA1" w:rsidRPr="004623E0">
        <w:rPr>
          <w:rFonts w:ascii="Times New Roman" w:hAnsi="Times New Roman" w:cs="Times New Roman"/>
          <w:sz w:val="24"/>
          <w:szCs w:val="24"/>
        </w:rPr>
        <w:t>国务院</w:t>
      </w:r>
      <w:r w:rsidR="00376CA1" w:rsidRPr="004623E0">
        <w:rPr>
          <w:rFonts w:ascii="Times New Roman" w:hAnsi="Times New Roman" w:cs="Times New Roman"/>
          <w:sz w:val="24"/>
          <w:szCs w:val="24"/>
        </w:rPr>
        <w:t xml:space="preserve"> </w:t>
      </w:r>
      <w:r w:rsidR="00376CA1" w:rsidRPr="004623E0">
        <w:rPr>
          <w:rFonts w:ascii="Times New Roman" w:hAnsi="Times New Roman" w:cs="Times New Roman"/>
          <w:sz w:val="24"/>
          <w:szCs w:val="24"/>
        </w:rPr>
        <w:t>国家标准化发展纲要》已明确提出</w:t>
      </w:r>
      <w:r w:rsidR="003B6403">
        <w:rPr>
          <w:rFonts w:ascii="Times New Roman" w:hAnsi="Times New Roman" w:cs="Times New Roman" w:hint="eastAsia"/>
          <w:sz w:val="24"/>
          <w:szCs w:val="24"/>
        </w:rPr>
        <w:t>“</w:t>
      </w:r>
      <w:r w:rsidR="00376CA1" w:rsidRPr="004623E0">
        <w:rPr>
          <w:rFonts w:ascii="Times New Roman" w:hAnsi="Times New Roman" w:cs="Times New Roman"/>
          <w:sz w:val="24"/>
          <w:szCs w:val="24"/>
        </w:rPr>
        <w:t>研究制定碳捕集利用与封存标准</w:t>
      </w:r>
      <w:r w:rsidR="003B6403">
        <w:rPr>
          <w:rFonts w:ascii="Times New Roman" w:hAnsi="Times New Roman" w:cs="Times New Roman" w:hint="eastAsia"/>
          <w:sz w:val="24"/>
          <w:szCs w:val="24"/>
        </w:rPr>
        <w:t>”</w:t>
      </w:r>
      <w:r w:rsidR="007C0812" w:rsidRPr="004623E0">
        <w:rPr>
          <w:rFonts w:ascii="Times New Roman" w:hAnsi="Times New Roman" w:cs="Times New Roman"/>
          <w:sz w:val="24"/>
          <w:szCs w:val="24"/>
        </w:rPr>
        <w:t>的要求</w:t>
      </w:r>
      <w:r w:rsidR="00376CA1" w:rsidRPr="004623E0">
        <w:rPr>
          <w:rFonts w:ascii="Times New Roman" w:hAnsi="Times New Roman" w:cs="Times New Roman"/>
          <w:sz w:val="24"/>
          <w:szCs w:val="24"/>
        </w:rPr>
        <w:t>。</w:t>
      </w:r>
      <w:r w:rsidR="00952A06" w:rsidRPr="004623E0">
        <w:rPr>
          <w:rFonts w:ascii="Times New Roman" w:hAnsi="Times New Roman" w:cs="Times New Roman"/>
          <w:sz w:val="24"/>
          <w:szCs w:val="24"/>
        </w:rPr>
        <w:t>因此，结合我国</w:t>
      </w:r>
      <w:r w:rsidR="00952A06" w:rsidRPr="004623E0">
        <w:rPr>
          <w:rFonts w:ascii="Times New Roman" w:hAnsi="Times New Roman" w:cs="Times New Roman"/>
          <w:sz w:val="24"/>
          <w:szCs w:val="24"/>
        </w:rPr>
        <w:t>CCUS</w:t>
      </w:r>
      <w:r w:rsidR="00952A06" w:rsidRPr="004623E0">
        <w:rPr>
          <w:rFonts w:ascii="Times New Roman" w:hAnsi="Times New Roman" w:cs="Times New Roman"/>
          <w:sz w:val="24"/>
          <w:szCs w:val="24"/>
        </w:rPr>
        <w:t>发展趋势和标准规范较少的现状，提出编制</w:t>
      </w:r>
      <w:r w:rsidR="00952A06" w:rsidRPr="004623E0">
        <w:rPr>
          <w:rFonts w:ascii="Times New Roman" w:hAnsi="Times New Roman" w:cs="Times New Roman"/>
          <w:sz w:val="24"/>
          <w:szCs w:val="24"/>
        </w:rPr>
        <w:t>CCUS</w:t>
      </w:r>
      <w:r w:rsidR="00952A06" w:rsidRPr="004623E0">
        <w:rPr>
          <w:rFonts w:ascii="Times New Roman" w:hAnsi="Times New Roman" w:cs="Times New Roman"/>
          <w:sz w:val="24"/>
          <w:szCs w:val="24"/>
        </w:rPr>
        <w:t>示范项目数据管理规范。</w:t>
      </w:r>
    </w:p>
    <w:p w14:paraId="69ABC02D" w14:textId="402BCF69" w:rsidR="00E6673F" w:rsidRPr="004623E0" w:rsidRDefault="007A524E" w:rsidP="00554EE1">
      <w:pPr>
        <w:spacing w:line="408"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《碳捕集利用与封存示范项目数据管理规范》</w:t>
      </w:r>
      <w:r w:rsidR="005E24A3" w:rsidRPr="004623E0">
        <w:rPr>
          <w:rFonts w:ascii="Times New Roman" w:hAnsi="Times New Roman" w:cs="Times New Roman"/>
          <w:sz w:val="24"/>
          <w:szCs w:val="24"/>
        </w:rPr>
        <w:t>将成为我国第一个对</w:t>
      </w:r>
      <w:r w:rsidR="005E24A3" w:rsidRPr="004623E0">
        <w:rPr>
          <w:rFonts w:ascii="Times New Roman" w:hAnsi="Times New Roman" w:cs="Times New Roman"/>
          <w:sz w:val="24"/>
          <w:szCs w:val="24"/>
        </w:rPr>
        <w:t>CCUS</w:t>
      </w:r>
      <w:r w:rsidR="005E24A3" w:rsidRPr="004623E0">
        <w:rPr>
          <w:rFonts w:ascii="Times New Roman" w:hAnsi="Times New Roman" w:cs="Times New Roman"/>
          <w:sz w:val="24"/>
          <w:szCs w:val="24"/>
        </w:rPr>
        <w:t>示范项目相关数据进行规范的团体标准，</w:t>
      </w:r>
      <w:r w:rsidR="00554EE1" w:rsidRPr="004623E0">
        <w:rPr>
          <w:rFonts w:ascii="Times New Roman" w:hAnsi="Times New Roman" w:cs="Times New Roman"/>
          <w:sz w:val="24"/>
          <w:szCs w:val="24"/>
        </w:rPr>
        <w:t>一方面，</w:t>
      </w:r>
      <w:r w:rsidR="005E24A3" w:rsidRPr="004623E0">
        <w:rPr>
          <w:rFonts w:ascii="Times New Roman" w:hAnsi="Times New Roman" w:cs="Times New Roman"/>
          <w:sz w:val="24"/>
          <w:szCs w:val="24"/>
        </w:rPr>
        <w:t>引导</w:t>
      </w:r>
      <w:r w:rsidR="00554EE1" w:rsidRPr="004623E0">
        <w:rPr>
          <w:rFonts w:ascii="Times New Roman" w:hAnsi="Times New Roman" w:cs="Times New Roman"/>
          <w:sz w:val="24"/>
          <w:szCs w:val="24"/>
        </w:rPr>
        <w:t>CCUS</w:t>
      </w:r>
      <w:r w:rsidR="00554EE1" w:rsidRPr="004623E0">
        <w:rPr>
          <w:rFonts w:ascii="Times New Roman" w:hAnsi="Times New Roman" w:cs="Times New Roman"/>
          <w:sz w:val="24"/>
          <w:szCs w:val="24"/>
        </w:rPr>
        <w:t>示范</w:t>
      </w:r>
      <w:r w:rsidR="005E24A3" w:rsidRPr="004623E0">
        <w:rPr>
          <w:rFonts w:ascii="Times New Roman" w:hAnsi="Times New Roman" w:cs="Times New Roman"/>
          <w:sz w:val="24"/>
          <w:szCs w:val="24"/>
        </w:rPr>
        <w:t>企业开展更为系统而规范的数据收集与管理工作，提高</w:t>
      </w:r>
      <w:r w:rsidR="005E24A3" w:rsidRPr="004623E0">
        <w:rPr>
          <w:rFonts w:ascii="Times New Roman" w:hAnsi="Times New Roman" w:cs="Times New Roman"/>
          <w:sz w:val="24"/>
          <w:szCs w:val="24"/>
        </w:rPr>
        <w:t>CCUS</w:t>
      </w:r>
      <w:r w:rsidR="005E24A3" w:rsidRPr="004623E0">
        <w:rPr>
          <w:rFonts w:ascii="Times New Roman" w:hAnsi="Times New Roman" w:cs="Times New Roman"/>
          <w:sz w:val="24"/>
          <w:szCs w:val="24"/>
        </w:rPr>
        <w:t>示范项目的安全性和经济性，确保</w:t>
      </w:r>
      <w:r w:rsidR="005E24A3" w:rsidRPr="004623E0">
        <w:rPr>
          <w:rFonts w:ascii="Times New Roman" w:hAnsi="Times New Roman" w:cs="Times New Roman"/>
          <w:sz w:val="24"/>
          <w:szCs w:val="24"/>
        </w:rPr>
        <w:t>CCUS</w:t>
      </w:r>
      <w:r w:rsidR="005E24A3" w:rsidRPr="004623E0">
        <w:rPr>
          <w:rFonts w:ascii="Times New Roman" w:hAnsi="Times New Roman" w:cs="Times New Roman"/>
          <w:sz w:val="24"/>
          <w:szCs w:val="24"/>
        </w:rPr>
        <w:t>示范项目的顺利实施及大规模技术推广</w:t>
      </w:r>
      <w:r w:rsidR="00554EE1" w:rsidRPr="004623E0">
        <w:rPr>
          <w:rFonts w:ascii="Times New Roman" w:hAnsi="Times New Roman" w:cs="Times New Roman"/>
          <w:sz w:val="24"/>
          <w:szCs w:val="24"/>
        </w:rPr>
        <w:t>；另一方面，</w:t>
      </w:r>
      <w:r w:rsidR="005E24A3" w:rsidRPr="004623E0">
        <w:rPr>
          <w:rFonts w:ascii="Times New Roman" w:hAnsi="Times New Roman" w:cs="Times New Roman"/>
          <w:sz w:val="24"/>
          <w:szCs w:val="24"/>
        </w:rPr>
        <w:t>从源头解决目前</w:t>
      </w:r>
      <w:r w:rsidR="005E24A3" w:rsidRPr="004623E0">
        <w:rPr>
          <w:rFonts w:ascii="Times New Roman" w:hAnsi="Times New Roman" w:cs="Times New Roman"/>
          <w:sz w:val="24"/>
          <w:szCs w:val="24"/>
        </w:rPr>
        <w:t>CCUS</w:t>
      </w:r>
      <w:r w:rsidR="005E24A3" w:rsidRPr="004623E0">
        <w:rPr>
          <w:rFonts w:ascii="Times New Roman" w:hAnsi="Times New Roman" w:cs="Times New Roman"/>
          <w:sz w:val="24"/>
          <w:szCs w:val="24"/>
        </w:rPr>
        <w:t>数据大量缺失问题，让政府部门的管理更加有据可依、有数可查，并推动国内</w:t>
      </w:r>
      <w:r w:rsidR="005E24A3" w:rsidRPr="004623E0">
        <w:rPr>
          <w:rFonts w:ascii="Times New Roman" w:hAnsi="Times New Roman" w:cs="Times New Roman"/>
          <w:sz w:val="24"/>
          <w:szCs w:val="24"/>
        </w:rPr>
        <w:t>CCUS</w:t>
      </w:r>
      <w:r w:rsidR="005E24A3" w:rsidRPr="004623E0">
        <w:rPr>
          <w:rFonts w:ascii="Times New Roman" w:hAnsi="Times New Roman" w:cs="Times New Roman"/>
          <w:sz w:val="24"/>
          <w:szCs w:val="24"/>
        </w:rPr>
        <w:t>相关研究的发展</w:t>
      </w:r>
      <w:r w:rsidR="00554EE1" w:rsidRPr="004623E0">
        <w:rPr>
          <w:rFonts w:ascii="Times New Roman" w:hAnsi="Times New Roman" w:cs="Times New Roman"/>
          <w:sz w:val="24"/>
          <w:szCs w:val="24"/>
        </w:rPr>
        <w:t>，</w:t>
      </w:r>
      <w:r w:rsidR="00FE2CE5" w:rsidRPr="004623E0">
        <w:rPr>
          <w:rFonts w:ascii="Times New Roman" w:hAnsi="Times New Roman" w:cs="Times New Roman"/>
          <w:sz w:val="24"/>
          <w:szCs w:val="24"/>
        </w:rPr>
        <w:t>为企业及政府管理部门开展项目管理提供抓手，</w:t>
      </w:r>
      <w:r w:rsidR="00E6673F" w:rsidRPr="004623E0">
        <w:rPr>
          <w:rFonts w:ascii="Times New Roman" w:hAnsi="Times New Roman" w:cs="Times New Roman"/>
          <w:sz w:val="24"/>
          <w:szCs w:val="24"/>
        </w:rPr>
        <w:t>推动</w:t>
      </w:r>
      <w:r w:rsidR="00E6673F" w:rsidRPr="004623E0">
        <w:rPr>
          <w:rFonts w:ascii="Times New Roman" w:hAnsi="Times New Roman" w:cs="Times New Roman"/>
          <w:sz w:val="24"/>
          <w:szCs w:val="24"/>
        </w:rPr>
        <w:t>CCUS</w:t>
      </w:r>
      <w:r w:rsidR="00E6673F" w:rsidRPr="004623E0">
        <w:rPr>
          <w:rFonts w:ascii="Times New Roman" w:hAnsi="Times New Roman" w:cs="Times New Roman"/>
          <w:sz w:val="24"/>
          <w:szCs w:val="24"/>
        </w:rPr>
        <w:t>示范项目的</w:t>
      </w:r>
      <w:r w:rsidR="00FE2CE5" w:rsidRPr="004623E0">
        <w:rPr>
          <w:rFonts w:ascii="Times New Roman" w:hAnsi="Times New Roman" w:cs="Times New Roman"/>
          <w:sz w:val="24"/>
          <w:szCs w:val="24"/>
        </w:rPr>
        <w:t>技术发展</w:t>
      </w:r>
      <w:r w:rsidR="00E6673F" w:rsidRPr="004623E0">
        <w:rPr>
          <w:rFonts w:ascii="Times New Roman" w:hAnsi="Times New Roman" w:cs="Times New Roman"/>
          <w:sz w:val="24"/>
          <w:szCs w:val="24"/>
        </w:rPr>
        <w:t>及大规模工业部署，进而帮助实现</w:t>
      </w:r>
      <w:proofErr w:type="gramStart"/>
      <w:r w:rsidR="00E6673F" w:rsidRPr="004623E0">
        <w:rPr>
          <w:rFonts w:ascii="Times New Roman" w:hAnsi="Times New Roman" w:cs="Times New Roman"/>
          <w:sz w:val="24"/>
          <w:szCs w:val="24"/>
        </w:rPr>
        <w:t>我国碳达峰</w:t>
      </w:r>
      <w:proofErr w:type="gramEnd"/>
      <w:r w:rsidR="00E6673F" w:rsidRPr="004623E0">
        <w:rPr>
          <w:rFonts w:ascii="Times New Roman" w:hAnsi="Times New Roman" w:cs="Times New Roman"/>
          <w:sz w:val="24"/>
          <w:szCs w:val="24"/>
        </w:rPr>
        <w:t>、碳中</w:t>
      </w:r>
      <w:r w:rsidR="00E6673F" w:rsidRPr="004623E0">
        <w:rPr>
          <w:rFonts w:ascii="Times New Roman" w:hAnsi="Times New Roman" w:cs="Times New Roman"/>
          <w:sz w:val="24"/>
          <w:szCs w:val="24"/>
        </w:rPr>
        <w:lastRenderedPageBreak/>
        <w:t>和目标。</w:t>
      </w:r>
    </w:p>
    <w:p w14:paraId="42DAC429" w14:textId="77777777" w:rsidR="005B7034" w:rsidRPr="004623E0" w:rsidRDefault="005B7034" w:rsidP="002C4AD1">
      <w:pPr>
        <w:pStyle w:val="2"/>
        <w:rPr>
          <w:rFonts w:cs="Times New Roman"/>
        </w:rPr>
      </w:pPr>
      <w:bookmarkStart w:id="4" w:name="_Toc107568057"/>
      <w:r w:rsidRPr="004623E0">
        <w:rPr>
          <w:rFonts w:cs="Times New Roman"/>
        </w:rPr>
        <w:t>1.</w:t>
      </w:r>
      <w:r w:rsidR="00525F56" w:rsidRPr="004623E0">
        <w:rPr>
          <w:rFonts w:cs="Times New Roman"/>
        </w:rPr>
        <w:t>2</w:t>
      </w:r>
      <w:r w:rsidRPr="004623E0">
        <w:rPr>
          <w:rFonts w:cs="Times New Roman"/>
        </w:rPr>
        <w:t xml:space="preserve"> </w:t>
      </w:r>
      <w:r w:rsidRPr="004623E0">
        <w:rPr>
          <w:rFonts w:cs="Times New Roman"/>
        </w:rPr>
        <w:t>任务来源</w:t>
      </w:r>
      <w:bookmarkEnd w:id="4"/>
    </w:p>
    <w:p w14:paraId="5BB833C7" w14:textId="55533790" w:rsidR="0023329F" w:rsidRPr="004623E0" w:rsidRDefault="00A93B17" w:rsidP="00A93B17">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根据中煤学会学术函〔</w:t>
      </w:r>
      <w:r w:rsidRPr="004623E0">
        <w:rPr>
          <w:rFonts w:ascii="Times New Roman" w:hAnsi="Times New Roman" w:cs="Times New Roman"/>
          <w:sz w:val="24"/>
          <w:szCs w:val="24"/>
        </w:rPr>
        <w:t>2021</w:t>
      </w:r>
      <w:r w:rsidRPr="004623E0">
        <w:rPr>
          <w:rFonts w:ascii="Times New Roman" w:hAnsi="Times New Roman" w:cs="Times New Roman"/>
          <w:sz w:val="24"/>
          <w:szCs w:val="24"/>
        </w:rPr>
        <w:t>〕</w:t>
      </w:r>
      <w:r w:rsidRPr="004623E0">
        <w:rPr>
          <w:rFonts w:ascii="Times New Roman" w:hAnsi="Times New Roman" w:cs="Times New Roman"/>
          <w:sz w:val="24"/>
          <w:szCs w:val="24"/>
        </w:rPr>
        <w:t>10</w:t>
      </w:r>
      <w:r w:rsidRPr="004623E0">
        <w:rPr>
          <w:rFonts w:ascii="Times New Roman" w:hAnsi="Times New Roman" w:cs="Times New Roman"/>
          <w:sz w:val="24"/>
          <w:szCs w:val="24"/>
        </w:rPr>
        <w:t>号</w:t>
      </w:r>
      <w:r w:rsidR="00273A3D" w:rsidRPr="004623E0">
        <w:rPr>
          <w:rFonts w:ascii="Times New Roman" w:hAnsi="Times New Roman" w:cs="Times New Roman"/>
          <w:sz w:val="24"/>
          <w:szCs w:val="24"/>
        </w:rPr>
        <w:t>:</w:t>
      </w:r>
      <w:r w:rsidRPr="004623E0">
        <w:rPr>
          <w:rFonts w:ascii="Times New Roman" w:hAnsi="Times New Roman" w:cs="Times New Roman"/>
          <w:sz w:val="24"/>
          <w:szCs w:val="24"/>
        </w:rPr>
        <w:t>《关于中国煤炭学会</w:t>
      </w:r>
      <w:r w:rsidR="00273A3D" w:rsidRPr="004623E0">
        <w:rPr>
          <w:rFonts w:ascii="Times New Roman" w:hAnsi="Times New Roman" w:cs="Times New Roman"/>
          <w:sz w:val="24"/>
          <w:szCs w:val="24"/>
        </w:rPr>
        <w:t>2021</w:t>
      </w:r>
      <w:r w:rsidRPr="004623E0">
        <w:rPr>
          <w:rFonts w:ascii="Times New Roman" w:hAnsi="Times New Roman" w:cs="Times New Roman"/>
          <w:sz w:val="24"/>
          <w:szCs w:val="24"/>
        </w:rPr>
        <w:t>年第二批团体标准立项的通知》</w:t>
      </w:r>
      <w:r w:rsidR="00273A3D" w:rsidRPr="004623E0">
        <w:rPr>
          <w:rFonts w:ascii="Times New Roman" w:hAnsi="Times New Roman" w:cs="Times New Roman"/>
          <w:sz w:val="24"/>
          <w:szCs w:val="24"/>
        </w:rPr>
        <w:t>,</w:t>
      </w:r>
      <w:r w:rsidR="00273A3D" w:rsidRPr="004623E0">
        <w:rPr>
          <w:rFonts w:ascii="Times New Roman" w:hAnsi="Times New Roman" w:cs="Times New Roman"/>
        </w:rPr>
        <w:t xml:space="preserve"> </w:t>
      </w:r>
      <w:r w:rsidR="00273A3D" w:rsidRPr="004623E0">
        <w:rPr>
          <w:rFonts w:ascii="Times New Roman" w:hAnsi="Times New Roman" w:cs="Times New Roman"/>
          <w:sz w:val="24"/>
          <w:szCs w:val="24"/>
        </w:rPr>
        <w:t>决定批准团体标准</w:t>
      </w:r>
      <w:r w:rsidRPr="004623E0">
        <w:rPr>
          <w:rFonts w:ascii="Times New Roman" w:hAnsi="Times New Roman" w:cs="Times New Roman"/>
          <w:sz w:val="24"/>
          <w:szCs w:val="24"/>
        </w:rPr>
        <w:t>《碳捕集利用与封存示范项目数据管理规范》</w:t>
      </w:r>
      <w:r w:rsidR="00273A3D" w:rsidRPr="004623E0">
        <w:rPr>
          <w:rFonts w:ascii="Times New Roman" w:hAnsi="Times New Roman" w:cs="Times New Roman"/>
          <w:sz w:val="24"/>
          <w:szCs w:val="24"/>
        </w:rPr>
        <w:t>立项，</w:t>
      </w:r>
      <w:r w:rsidRPr="004623E0">
        <w:rPr>
          <w:rFonts w:ascii="Times New Roman" w:hAnsi="Times New Roman" w:cs="Times New Roman"/>
          <w:sz w:val="24"/>
          <w:szCs w:val="24"/>
        </w:rPr>
        <w:t>项目号：</w:t>
      </w:r>
      <w:r w:rsidR="0023329F" w:rsidRPr="004623E0">
        <w:rPr>
          <w:rFonts w:ascii="Times New Roman" w:hAnsi="Times New Roman" w:cs="Times New Roman"/>
          <w:sz w:val="24"/>
          <w:szCs w:val="24"/>
        </w:rPr>
        <w:t>t/ccs2021088</w:t>
      </w:r>
      <w:r w:rsidR="00273A3D" w:rsidRPr="004623E0">
        <w:rPr>
          <w:rFonts w:ascii="Times New Roman" w:hAnsi="Times New Roman" w:cs="Times New Roman"/>
          <w:sz w:val="24"/>
          <w:szCs w:val="24"/>
        </w:rPr>
        <w:t>。</w:t>
      </w:r>
    </w:p>
    <w:p w14:paraId="00A63FCE" w14:textId="44A73DD9" w:rsidR="005F3DCD" w:rsidRPr="004623E0" w:rsidRDefault="005F3DCD" w:rsidP="00A23186">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工作起止年限：</w:t>
      </w:r>
      <w:r w:rsidRPr="004623E0">
        <w:rPr>
          <w:rFonts w:ascii="Times New Roman" w:hAnsi="Times New Roman" w:cs="Times New Roman"/>
          <w:sz w:val="24"/>
          <w:szCs w:val="24"/>
        </w:rPr>
        <w:t>2022</w:t>
      </w:r>
      <w:r w:rsidRPr="004623E0">
        <w:rPr>
          <w:rFonts w:ascii="Times New Roman" w:hAnsi="Times New Roman" w:cs="Times New Roman"/>
          <w:sz w:val="24"/>
          <w:szCs w:val="24"/>
        </w:rPr>
        <w:t>年</w:t>
      </w:r>
      <w:r w:rsidRPr="004623E0">
        <w:rPr>
          <w:rFonts w:ascii="Times New Roman" w:hAnsi="Times New Roman" w:cs="Times New Roman"/>
          <w:sz w:val="24"/>
          <w:szCs w:val="24"/>
        </w:rPr>
        <w:t>1</w:t>
      </w:r>
      <w:r w:rsidRPr="004623E0">
        <w:rPr>
          <w:rFonts w:ascii="Times New Roman" w:hAnsi="Times New Roman" w:cs="Times New Roman"/>
          <w:sz w:val="24"/>
          <w:szCs w:val="24"/>
        </w:rPr>
        <w:t>月</w:t>
      </w:r>
      <w:r w:rsidR="006C2D59" w:rsidRPr="004623E0">
        <w:rPr>
          <w:rFonts w:ascii="Times New Roman" w:hAnsi="Times New Roman" w:cs="Times New Roman"/>
          <w:sz w:val="24"/>
          <w:szCs w:val="24"/>
        </w:rPr>
        <w:t>～</w:t>
      </w:r>
      <w:r w:rsidRPr="004623E0">
        <w:rPr>
          <w:rFonts w:ascii="Times New Roman" w:hAnsi="Times New Roman" w:cs="Times New Roman"/>
          <w:sz w:val="24"/>
          <w:szCs w:val="24"/>
        </w:rPr>
        <w:t>2022</w:t>
      </w:r>
      <w:r w:rsidRPr="004623E0">
        <w:rPr>
          <w:rFonts w:ascii="Times New Roman" w:hAnsi="Times New Roman" w:cs="Times New Roman"/>
          <w:sz w:val="24"/>
          <w:szCs w:val="24"/>
        </w:rPr>
        <w:t>年</w:t>
      </w:r>
      <w:r w:rsidRPr="004623E0">
        <w:rPr>
          <w:rFonts w:ascii="Times New Roman" w:hAnsi="Times New Roman" w:cs="Times New Roman"/>
          <w:sz w:val="24"/>
          <w:szCs w:val="24"/>
        </w:rPr>
        <w:t>6</w:t>
      </w:r>
      <w:r w:rsidRPr="004623E0">
        <w:rPr>
          <w:rFonts w:ascii="Times New Roman" w:hAnsi="Times New Roman" w:cs="Times New Roman"/>
          <w:sz w:val="24"/>
          <w:szCs w:val="24"/>
        </w:rPr>
        <w:t>月。</w:t>
      </w:r>
    </w:p>
    <w:p w14:paraId="0D6E4366" w14:textId="77777777" w:rsidR="005B7034" w:rsidRPr="004623E0" w:rsidRDefault="005B7034" w:rsidP="002C4AD1">
      <w:pPr>
        <w:pStyle w:val="2"/>
        <w:rPr>
          <w:rFonts w:cs="Times New Roman"/>
        </w:rPr>
      </w:pPr>
      <w:bookmarkStart w:id="5" w:name="_Toc107568058"/>
      <w:r w:rsidRPr="004623E0">
        <w:rPr>
          <w:rFonts w:cs="Times New Roman"/>
        </w:rPr>
        <w:t>1.</w:t>
      </w:r>
      <w:r w:rsidR="00525F56" w:rsidRPr="004623E0">
        <w:rPr>
          <w:rFonts w:cs="Times New Roman"/>
        </w:rPr>
        <w:t>3</w:t>
      </w:r>
      <w:r w:rsidRPr="004623E0">
        <w:rPr>
          <w:rFonts w:cs="Times New Roman"/>
        </w:rPr>
        <w:t xml:space="preserve"> </w:t>
      </w:r>
      <w:r w:rsidRPr="004623E0">
        <w:rPr>
          <w:rFonts w:cs="Times New Roman"/>
        </w:rPr>
        <w:t>协作单位</w:t>
      </w:r>
      <w:bookmarkEnd w:id="5"/>
    </w:p>
    <w:p w14:paraId="5A1C5541" w14:textId="77234C0C" w:rsidR="00282D7F" w:rsidRPr="004623E0" w:rsidRDefault="00282D7F" w:rsidP="005B7034">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本标准由中国煤炭学会提出，由</w:t>
      </w:r>
      <w:r w:rsidR="00A23186" w:rsidRPr="004623E0">
        <w:rPr>
          <w:rFonts w:ascii="Times New Roman" w:hAnsi="Times New Roman" w:cs="Times New Roman"/>
          <w:sz w:val="24"/>
          <w:szCs w:val="24"/>
        </w:rPr>
        <w:t>北京理工大学牵头起草，主要协作单位包括</w:t>
      </w:r>
      <w:r w:rsidRPr="004623E0">
        <w:rPr>
          <w:rFonts w:ascii="Times New Roman" w:hAnsi="Times New Roman" w:cs="Times New Roman"/>
          <w:sz w:val="24"/>
          <w:szCs w:val="24"/>
        </w:rPr>
        <w:t>中国</w:t>
      </w:r>
      <w:r w:rsidRPr="004623E0">
        <w:rPr>
          <w:rFonts w:ascii="Times New Roman" w:hAnsi="Times New Roman" w:cs="Times New Roman"/>
          <w:sz w:val="24"/>
          <w:szCs w:val="24"/>
        </w:rPr>
        <w:t>21</w:t>
      </w:r>
      <w:r w:rsidRPr="004623E0">
        <w:rPr>
          <w:rFonts w:ascii="Times New Roman" w:hAnsi="Times New Roman" w:cs="Times New Roman"/>
          <w:sz w:val="24"/>
          <w:szCs w:val="24"/>
        </w:rPr>
        <w:t>世纪议程管理中心、中国科学院武汉岩土力学研究所、中国地质调查局水文地质环境地质调查中心、国家发展和改革委员会能源研究所、北京师范大学、中国矿业大学（北京）、中石化石油工程设计有限公司、中国石油天然气集团有限公司、中国华能集团清洁能源技术研究院有限公司、国家能源集团。</w:t>
      </w:r>
    </w:p>
    <w:p w14:paraId="64424A53" w14:textId="77777777" w:rsidR="005B7034" w:rsidRPr="004623E0" w:rsidRDefault="005B7034" w:rsidP="002C4AD1">
      <w:pPr>
        <w:pStyle w:val="2"/>
        <w:rPr>
          <w:rFonts w:cs="Times New Roman"/>
        </w:rPr>
      </w:pPr>
      <w:bookmarkStart w:id="6" w:name="_Toc107568059"/>
      <w:r w:rsidRPr="004623E0">
        <w:rPr>
          <w:rFonts w:cs="Times New Roman"/>
        </w:rPr>
        <w:t>1.</w:t>
      </w:r>
      <w:r w:rsidR="00525F56" w:rsidRPr="004623E0">
        <w:rPr>
          <w:rFonts w:cs="Times New Roman"/>
        </w:rPr>
        <w:t>4</w:t>
      </w:r>
      <w:r w:rsidRPr="004623E0">
        <w:rPr>
          <w:rFonts w:cs="Times New Roman"/>
        </w:rPr>
        <w:t xml:space="preserve"> </w:t>
      </w:r>
      <w:r w:rsidRPr="004623E0">
        <w:rPr>
          <w:rFonts w:cs="Times New Roman"/>
        </w:rPr>
        <w:t>主要工作过程</w:t>
      </w:r>
      <w:bookmarkEnd w:id="6"/>
    </w:p>
    <w:p w14:paraId="389B42CC" w14:textId="55589AEA" w:rsidR="005F3DCD" w:rsidRPr="004623E0" w:rsidRDefault="005F3DCD" w:rsidP="005F3DCD">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标准编写团队于</w:t>
      </w:r>
      <w:r w:rsidRPr="004623E0">
        <w:rPr>
          <w:rFonts w:ascii="Times New Roman" w:hAnsi="Times New Roman" w:cs="Times New Roman"/>
          <w:sz w:val="24"/>
          <w:szCs w:val="24"/>
        </w:rPr>
        <w:t>2021</w:t>
      </w:r>
      <w:r w:rsidRPr="004623E0">
        <w:rPr>
          <w:rFonts w:ascii="Times New Roman" w:hAnsi="Times New Roman" w:cs="Times New Roman"/>
          <w:sz w:val="24"/>
          <w:szCs w:val="24"/>
        </w:rPr>
        <w:t>年</w:t>
      </w:r>
      <w:r w:rsidRPr="004623E0">
        <w:rPr>
          <w:rFonts w:ascii="Times New Roman" w:hAnsi="Times New Roman" w:cs="Times New Roman"/>
          <w:sz w:val="24"/>
          <w:szCs w:val="24"/>
        </w:rPr>
        <w:t>11</w:t>
      </w:r>
      <w:r w:rsidRPr="004623E0">
        <w:rPr>
          <w:rFonts w:ascii="Times New Roman" w:hAnsi="Times New Roman" w:cs="Times New Roman"/>
          <w:sz w:val="24"/>
          <w:szCs w:val="24"/>
        </w:rPr>
        <w:t>月编制了项目设计书，进行可行性论证、项目概算。</w:t>
      </w:r>
      <w:r w:rsidR="00514EA1" w:rsidRPr="004623E0">
        <w:rPr>
          <w:rFonts w:ascii="Times New Roman" w:hAnsi="Times New Roman" w:cs="Times New Roman"/>
          <w:sz w:val="24"/>
          <w:szCs w:val="24"/>
        </w:rPr>
        <w:t>2021</w:t>
      </w:r>
      <w:r w:rsidRPr="004623E0">
        <w:rPr>
          <w:rFonts w:ascii="Times New Roman" w:hAnsi="Times New Roman" w:cs="Times New Roman"/>
          <w:sz w:val="24"/>
          <w:szCs w:val="24"/>
        </w:rPr>
        <w:t>年</w:t>
      </w:r>
      <w:r w:rsidRPr="004623E0">
        <w:rPr>
          <w:rFonts w:ascii="Times New Roman" w:hAnsi="Times New Roman" w:cs="Times New Roman"/>
          <w:sz w:val="24"/>
          <w:szCs w:val="24"/>
        </w:rPr>
        <w:t>12</w:t>
      </w:r>
      <w:r w:rsidRPr="004623E0">
        <w:rPr>
          <w:rFonts w:ascii="Times New Roman" w:hAnsi="Times New Roman" w:cs="Times New Roman"/>
          <w:sz w:val="24"/>
          <w:szCs w:val="24"/>
        </w:rPr>
        <w:t>月北京理工大学组织专家对项目总体设计进行了初审，</w:t>
      </w:r>
      <w:r w:rsidRPr="004623E0">
        <w:rPr>
          <w:rFonts w:ascii="Times New Roman" w:hAnsi="Times New Roman" w:cs="Times New Roman"/>
          <w:sz w:val="24"/>
          <w:szCs w:val="24"/>
        </w:rPr>
        <w:t>202</w:t>
      </w:r>
      <w:r w:rsidR="00EB0B0B" w:rsidRPr="004623E0">
        <w:rPr>
          <w:rFonts w:ascii="Times New Roman" w:hAnsi="Times New Roman" w:cs="Times New Roman"/>
          <w:sz w:val="24"/>
          <w:szCs w:val="24"/>
        </w:rPr>
        <w:t>2</w:t>
      </w:r>
      <w:r w:rsidRPr="004623E0">
        <w:rPr>
          <w:rFonts w:ascii="Times New Roman" w:hAnsi="Times New Roman" w:cs="Times New Roman"/>
          <w:sz w:val="24"/>
          <w:szCs w:val="24"/>
        </w:rPr>
        <w:t>年</w:t>
      </w:r>
      <w:r w:rsidR="00EB0B0B" w:rsidRPr="004623E0">
        <w:rPr>
          <w:rFonts w:ascii="Times New Roman" w:hAnsi="Times New Roman" w:cs="Times New Roman"/>
          <w:sz w:val="24"/>
          <w:szCs w:val="24"/>
        </w:rPr>
        <w:t>1</w:t>
      </w:r>
      <w:r w:rsidRPr="004623E0">
        <w:rPr>
          <w:rFonts w:ascii="Times New Roman" w:hAnsi="Times New Roman" w:cs="Times New Roman"/>
          <w:sz w:val="24"/>
          <w:szCs w:val="24"/>
        </w:rPr>
        <w:t>月</w:t>
      </w:r>
      <w:r w:rsidR="00EB0B0B" w:rsidRPr="004623E0">
        <w:rPr>
          <w:rFonts w:ascii="Times New Roman" w:hAnsi="Times New Roman" w:cs="Times New Roman"/>
          <w:sz w:val="24"/>
          <w:szCs w:val="24"/>
        </w:rPr>
        <w:t>初</w:t>
      </w:r>
      <w:r w:rsidRPr="004623E0">
        <w:rPr>
          <w:rFonts w:ascii="Times New Roman" w:hAnsi="Times New Roman" w:cs="Times New Roman"/>
          <w:sz w:val="24"/>
          <w:szCs w:val="24"/>
        </w:rPr>
        <w:t>项目通过了中国煤炭</w:t>
      </w:r>
      <w:r w:rsidR="00EB0B0B" w:rsidRPr="004623E0">
        <w:rPr>
          <w:rFonts w:ascii="Times New Roman" w:hAnsi="Times New Roman" w:cs="Times New Roman"/>
          <w:sz w:val="24"/>
          <w:szCs w:val="24"/>
        </w:rPr>
        <w:t>学会</w:t>
      </w:r>
      <w:r w:rsidRPr="004623E0">
        <w:rPr>
          <w:rFonts w:ascii="Times New Roman" w:hAnsi="Times New Roman" w:cs="Times New Roman"/>
          <w:sz w:val="24"/>
          <w:szCs w:val="24"/>
        </w:rPr>
        <w:t>的终审。</w:t>
      </w:r>
    </w:p>
    <w:p w14:paraId="375E6593" w14:textId="77ECD4E3" w:rsidR="005F3DCD" w:rsidRPr="004623E0" w:rsidRDefault="005F3DCD" w:rsidP="005F3DCD">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202</w:t>
      </w:r>
      <w:r w:rsidR="006C2D59" w:rsidRPr="004623E0">
        <w:rPr>
          <w:rFonts w:ascii="Times New Roman" w:hAnsi="Times New Roman" w:cs="Times New Roman"/>
          <w:sz w:val="24"/>
          <w:szCs w:val="24"/>
        </w:rPr>
        <w:t>2</w:t>
      </w:r>
      <w:r w:rsidRPr="004623E0">
        <w:rPr>
          <w:rFonts w:ascii="Times New Roman" w:hAnsi="Times New Roman" w:cs="Times New Roman"/>
          <w:sz w:val="24"/>
          <w:szCs w:val="24"/>
        </w:rPr>
        <w:t>年</w:t>
      </w:r>
      <w:r w:rsidR="00EB0B0B" w:rsidRPr="004623E0">
        <w:rPr>
          <w:rFonts w:ascii="Times New Roman" w:hAnsi="Times New Roman" w:cs="Times New Roman"/>
          <w:sz w:val="24"/>
          <w:szCs w:val="24"/>
        </w:rPr>
        <w:t>1</w:t>
      </w:r>
      <w:r w:rsidRPr="004623E0">
        <w:rPr>
          <w:rFonts w:ascii="Times New Roman" w:hAnsi="Times New Roman" w:cs="Times New Roman"/>
          <w:sz w:val="24"/>
          <w:szCs w:val="24"/>
        </w:rPr>
        <w:t>月～</w:t>
      </w:r>
      <w:r w:rsidR="00EB0B0B" w:rsidRPr="004623E0">
        <w:rPr>
          <w:rFonts w:ascii="Times New Roman" w:hAnsi="Times New Roman" w:cs="Times New Roman"/>
          <w:sz w:val="24"/>
          <w:szCs w:val="24"/>
        </w:rPr>
        <w:t>6</w:t>
      </w:r>
      <w:r w:rsidRPr="004623E0">
        <w:rPr>
          <w:rFonts w:ascii="Times New Roman" w:hAnsi="Times New Roman" w:cs="Times New Roman"/>
          <w:sz w:val="24"/>
          <w:szCs w:val="24"/>
        </w:rPr>
        <w:t>月，按照项目设计书进度安排，开展了下列工作：</w:t>
      </w:r>
    </w:p>
    <w:p w14:paraId="3B6B8D99" w14:textId="0F017BEE" w:rsidR="005F3DCD" w:rsidRPr="004623E0" w:rsidRDefault="005F3DCD" w:rsidP="005F3DCD">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Pr="004623E0">
        <w:rPr>
          <w:rFonts w:ascii="Times New Roman" w:hAnsi="Times New Roman" w:cs="Times New Roman"/>
          <w:sz w:val="24"/>
          <w:szCs w:val="24"/>
        </w:rPr>
        <w:t>1</w:t>
      </w:r>
      <w:r w:rsidRPr="004623E0">
        <w:rPr>
          <w:rFonts w:ascii="Times New Roman" w:hAnsi="Times New Roman" w:cs="Times New Roman"/>
          <w:sz w:val="24"/>
          <w:szCs w:val="24"/>
        </w:rPr>
        <w:t>）</w:t>
      </w:r>
      <w:r w:rsidR="00EB0B0B" w:rsidRPr="004623E0">
        <w:rPr>
          <w:rFonts w:ascii="Times New Roman" w:hAnsi="Times New Roman" w:cs="Times New Roman"/>
          <w:sz w:val="24"/>
          <w:szCs w:val="24"/>
        </w:rPr>
        <w:t>2022</w:t>
      </w:r>
      <w:r w:rsidR="00EB0B0B" w:rsidRPr="004623E0">
        <w:rPr>
          <w:rFonts w:ascii="Times New Roman" w:hAnsi="Times New Roman" w:cs="Times New Roman"/>
          <w:sz w:val="24"/>
          <w:szCs w:val="24"/>
        </w:rPr>
        <w:t>年</w:t>
      </w:r>
      <w:r w:rsidR="00EB0B0B" w:rsidRPr="004623E0">
        <w:rPr>
          <w:rFonts w:ascii="Times New Roman" w:hAnsi="Times New Roman" w:cs="Times New Roman"/>
          <w:sz w:val="24"/>
          <w:szCs w:val="24"/>
        </w:rPr>
        <w:t>1</w:t>
      </w:r>
      <w:r w:rsidR="00EB0B0B" w:rsidRPr="004623E0">
        <w:rPr>
          <w:rFonts w:ascii="Times New Roman" w:hAnsi="Times New Roman" w:cs="Times New Roman"/>
          <w:sz w:val="24"/>
          <w:szCs w:val="24"/>
        </w:rPr>
        <w:t>月～</w:t>
      </w:r>
      <w:r w:rsidR="00EB0B0B" w:rsidRPr="004623E0">
        <w:rPr>
          <w:rFonts w:ascii="Times New Roman" w:hAnsi="Times New Roman" w:cs="Times New Roman"/>
          <w:sz w:val="24"/>
          <w:szCs w:val="24"/>
        </w:rPr>
        <w:t>2</w:t>
      </w:r>
      <w:r w:rsidR="00EB0B0B" w:rsidRPr="004623E0">
        <w:rPr>
          <w:rFonts w:ascii="Times New Roman" w:hAnsi="Times New Roman" w:cs="Times New Roman"/>
          <w:sz w:val="24"/>
          <w:szCs w:val="24"/>
        </w:rPr>
        <w:t>月</w:t>
      </w:r>
      <w:r w:rsidRPr="004623E0">
        <w:rPr>
          <w:rFonts w:ascii="Times New Roman" w:hAnsi="Times New Roman" w:cs="Times New Roman"/>
          <w:sz w:val="24"/>
          <w:szCs w:val="24"/>
        </w:rPr>
        <w:t>针对</w:t>
      </w:r>
      <w:r w:rsidR="00F41D16" w:rsidRPr="004623E0">
        <w:rPr>
          <w:rFonts w:ascii="Times New Roman" w:hAnsi="Times New Roman" w:cs="Times New Roman"/>
          <w:sz w:val="24"/>
          <w:szCs w:val="24"/>
        </w:rPr>
        <w:t>《碳捕集利用与封存示范项目数据管理规范》（以下简称《规范》）</w:t>
      </w:r>
      <w:r w:rsidRPr="004623E0">
        <w:rPr>
          <w:rFonts w:ascii="Times New Roman" w:hAnsi="Times New Roman" w:cs="Times New Roman"/>
          <w:sz w:val="24"/>
          <w:szCs w:val="24"/>
        </w:rPr>
        <w:t>研究内容，项目组进行走访、座谈和调研、收集与</w:t>
      </w:r>
      <w:r w:rsidR="00EB0B0B" w:rsidRPr="004623E0">
        <w:rPr>
          <w:rFonts w:ascii="Times New Roman" w:hAnsi="Times New Roman" w:cs="Times New Roman"/>
          <w:sz w:val="24"/>
          <w:szCs w:val="24"/>
        </w:rPr>
        <w:t>CCUS</w:t>
      </w:r>
      <w:r w:rsidR="00EB0B0B" w:rsidRPr="004623E0">
        <w:rPr>
          <w:rFonts w:ascii="Times New Roman" w:hAnsi="Times New Roman" w:cs="Times New Roman"/>
          <w:sz w:val="24"/>
          <w:szCs w:val="24"/>
        </w:rPr>
        <w:t>示范项目数据管理</w:t>
      </w:r>
      <w:r w:rsidRPr="004623E0">
        <w:rPr>
          <w:rFonts w:ascii="Times New Roman" w:hAnsi="Times New Roman" w:cs="Times New Roman"/>
          <w:sz w:val="24"/>
          <w:szCs w:val="24"/>
        </w:rPr>
        <w:t>相关的标准、规范、管理办法、论文、科研报告。对已有的研究成果进行了综合研究，为编制</w:t>
      </w:r>
      <w:r w:rsidR="00F41D16" w:rsidRPr="004623E0">
        <w:rPr>
          <w:rFonts w:ascii="Times New Roman" w:hAnsi="Times New Roman" w:cs="Times New Roman"/>
          <w:sz w:val="24"/>
          <w:szCs w:val="24"/>
        </w:rPr>
        <w:t>《规范》</w:t>
      </w:r>
      <w:r w:rsidRPr="004623E0">
        <w:rPr>
          <w:rFonts w:ascii="Times New Roman" w:hAnsi="Times New Roman" w:cs="Times New Roman"/>
          <w:sz w:val="24"/>
          <w:szCs w:val="24"/>
        </w:rPr>
        <w:t>奠定了基础。</w:t>
      </w:r>
    </w:p>
    <w:p w14:paraId="3E32BC8D" w14:textId="4BC880DC" w:rsidR="003F2854" w:rsidRPr="004623E0" w:rsidRDefault="005F3DCD" w:rsidP="003F2854">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Pr="004623E0">
        <w:rPr>
          <w:rFonts w:ascii="Times New Roman" w:hAnsi="Times New Roman" w:cs="Times New Roman"/>
          <w:sz w:val="24"/>
          <w:szCs w:val="24"/>
        </w:rPr>
        <w:t>2</w:t>
      </w:r>
      <w:r w:rsidRPr="004623E0">
        <w:rPr>
          <w:rFonts w:ascii="Times New Roman" w:hAnsi="Times New Roman" w:cs="Times New Roman"/>
          <w:sz w:val="24"/>
          <w:szCs w:val="24"/>
        </w:rPr>
        <w:t>）</w:t>
      </w:r>
      <w:r w:rsidRPr="004623E0">
        <w:rPr>
          <w:rFonts w:ascii="Times New Roman" w:hAnsi="Times New Roman" w:cs="Times New Roman"/>
          <w:sz w:val="24"/>
          <w:szCs w:val="24"/>
        </w:rPr>
        <w:t>202</w:t>
      </w:r>
      <w:r w:rsidR="00EB0B0B" w:rsidRPr="004623E0">
        <w:rPr>
          <w:rFonts w:ascii="Times New Roman" w:hAnsi="Times New Roman" w:cs="Times New Roman"/>
          <w:sz w:val="24"/>
          <w:szCs w:val="24"/>
        </w:rPr>
        <w:t>2</w:t>
      </w:r>
      <w:r w:rsidRPr="004623E0">
        <w:rPr>
          <w:rFonts w:ascii="Times New Roman" w:hAnsi="Times New Roman" w:cs="Times New Roman"/>
          <w:sz w:val="24"/>
          <w:szCs w:val="24"/>
        </w:rPr>
        <w:t>年</w:t>
      </w:r>
      <w:r w:rsidR="00EB0B0B" w:rsidRPr="004623E0">
        <w:rPr>
          <w:rFonts w:ascii="Times New Roman" w:hAnsi="Times New Roman" w:cs="Times New Roman"/>
          <w:sz w:val="24"/>
          <w:szCs w:val="24"/>
        </w:rPr>
        <w:t>2</w:t>
      </w:r>
      <w:r w:rsidRPr="004623E0">
        <w:rPr>
          <w:rFonts w:ascii="Times New Roman" w:hAnsi="Times New Roman" w:cs="Times New Roman"/>
          <w:sz w:val="24"/>
          <w:szCs w:val="24"/>
        </w:rPr>
        <w:t>月～</w:t>
      </w:r>
      <w:r w:rsidR="00EB0B0B" w:rsidRPr="004623E0">
        <w:rPr>
          <w:rFonts w:ascii="Times New Roman" w:hAnsi="Times New Roman" w:cs="Times New Roman"/>
          <w:sz w:val="24"/>
          <w:szCs w:val="24"/>
        </w:rPr>
        <w:t>3</w:t>
      </w:r>
      <w:r w:rsidRPr="004623E0">
        <w:rPr>
          <w:rFonts w:ascii="Times New Roman" w:hAnsi="Times New Roman" w:cs="Times New Roman"/>
          <w:sz w:val="24"/>
          <w:szCs w:val="24"/>
        </w:rPr>
        <w:t>月，项目组研究编制出</w:t>
      </w:r>
      <w:r w:rsidR="00F41D16" w:rsidRPr="004623E0">
        <w:rPr>
          <w:rFonts w:ascii="Times New Roman" w:hAnsi="Times New Roman" w:cs="Times New Roman"/>
          <w:sz w:val="24"/>
          <w:szCs w:val="24"/>
        </w:rPr>
        <w:t>《规范》</w:t>
      </w:r>
      <w:r w:rsidRPr="004623E0">
        <w:rPr>
          <w:rFonts w:ascii="Times New Roman" w:hAnsi="Times New Roman" w:cs="Times New Roman"/>
          <w:sz w:val="24"/>
          <w:szCs w:val="24"/>
        </w:rPr>
        <w:t>（工作组讨论稿）。</w:t>
      </w:r>
    </w:p>
    <w:p w14:paraId="784AD17B" w14:textId="6604488B" w:rsidR="00EB0B0B" w:rsidRPr="004623E0" w:rsidRDefault="005F3DCD" w:rsidP="00EB0B0B">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Pr="004623E0">
        <w:rPr>
          <w:rFonts w:ascii="Times New Roman" w:hAnsi="Times New Roman" w:cs="Times New Roman"/>
          <w:sz w:val="24"/>
          <w:szCs w:val="24"/>
        </w:rPr>
        <w:t>3</w:t>
      </w:r>
      <w:r w:rsidRPr="004623E0">
        <w:rPr>
          <w:rFonts w:ascii="Times New Roman" w:hAnsi="Times New Roman" w:cs="Times New Roman"/>
          <w:sz w:val="24"/>
          <w:szCs w:val="24"/>
        </w:rPr>
        <w:t>）</w:t>
      </w:r>
      <w:r w:rsidRPr="004623E0">
        <w:rPr>
          <w:rFonts w:ascii="Times New Roman" w:hAnsi="Times New Roman" w:cs="Times New Roman"/>
          <w:sz w:val="24"/>
          <w:szCs w:val="24"/>
        </w:rPr>
        <w:t>202</w:t>
      </w:r>
      <w:r w:rsidR="00EB0B0B" w:rsidRPr="004623E0">
        <w:rPr>
          <w:rFonts w:ascii="Times New Roman" w:hAnsi="Times New Roman" w:cs="Times New Roman"/>
          <w:sz w:val="24"/>
          <w:szCs w:val="24"/>
        </w:rPr>
        <w:t>2</w:t>
      </w:r>
      <w:r w:rsidRPr="004623E0">
        <w:rPr>
          <w:rFonts w:ascii="Times New Roman" w:hAnsi="Times New Roman" w:cs="Times New Roman"/>
          <w:sz w:val="24"/>
          <w:szCs w:val="24"/>
        </w:rPr>
        <w:t>年</w:t>
      </w:r>
      <w:r w:rsidR="00EB0B0B" w:rsidRPr="004623E0">
        <w:rPr>
          <w:rFonts w:ascii="Times New Roman" w:hAnsi="Times New Roman" w:cs="Times New Roman"/>
          <w:sz w:val="24"/>
          <w:szCs w:val="24"/>
        </w:rPr>
        <w:t>3</w:t>
      </w:r>
      <w:r w:rsidRPr="004623E0">
        <w:rPr>
          <w:rFonts w:ascii="Times New Roman" w:hAnsi="Times New Roman" w:cs="Times New Roman"/>
          <w:sz w:val="24"/>
          <w:szCs w:val="24"/>
        </w:rPr>
        <w:t>月</w:t>
      </w:r>
      <w:r w:rsidR="00EB0B0B" w:rsidRPr="004623E0">
        <w:rPr>
          <w:rFonts w:ascii="Times New Roman" w:hAnsi="Times New Roman" w:cs="Times New Roman"/>
          <w:sz w:val="24"/>
          <w:szCs w:val="24"/>
        </w:rPr>
        <w:t>2</w:t>
      </w:r>
      <w:r w:rsidRPr="004623E0">
        <w:rPr>
          <w:rFonts w:ascii="Times New Roman" w:hAnsi="Times New Roman" w:cs="Times New Roman"/>
          <w:sz w:val="24"/>
          <w:szCs w:val="24"/>
        </w:rPr>
        <w:t>日，</w:t>
      </w:r>
      <w:r w:rsidR="00A21EBA" w:rsidRPr="004623E0">
        <w:rPr>
          <w:rFonts w:ascii="Times New Roman" w:hAnsi="Times New Roman" w:cs="Times New Roman"/>
          <w:sz w:val="24"/>
          <w:szCs w:val="24"/>
        </w:rPr>
        <w:t>项目组</w:t>
      </w:r>
      <w:r w:rsidR="00EB0B0B" w:rsidRPr="004623E0">
        <w:rPr>
          <w:rFonts w:ascii="Times New Roman" w:hAnsi="Times New Roman" w:cs="Times New Roman"/>
          <w:sz w:val="24"/>
          <w:szCs w:val="24"/>
        </w:rPr>
        <w:t>在北京组织专家召开了</w:t>
      </w:r>
      <w:r w:rsidR="00F41D16" w:rsidRPr="004623E0">
        <w:rPr>
          <w:rFonts w:ascii="Times New Roman" w:hAnsi="Times New Roman" w:cs="Times New Roman"/>
          <w:sz w:val="24"/>
          <w:szCs w:val="24"/>
        </w:rPr>
        <w:t>《规范》</w:t>
      </w:r>
      <w:r w:rsidR="00EB0B0B" w:rsidRPr="004623E0">
        <w:rPr>
          <w:rFonts w:ascii="Times New Roman" w:hAnsi="Times New Roman" w:cs="Times New Roman"/>
          <w:sz w:val="24"/>
          <w:szCs w:val="24"/>
        </w:rPr>
        <w:t>（工作组讨论稿）研讨会。</w:t>
      </w:r>
    </w:p>
    <w:p w14:paraId="4D5FE76B" w14:textId="63AF87C3" w:rsidR="003F2854" w:rsidRPr="004623E0" w:rsidRDefault="003F2854" w:rsidP="00EB0B0B">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Pr="004623E0">
        <w:rPr>
          <w:rFonts w:ascii="Times New Roman" w:hAnsi="Times New Roman" w:cs="Times New Roman"/>
          <w:sz w:val="24"/>
          <w:szCs w:val="24"/>
        </w:rPr>
        <w:t>4</w:t>
      </w:r>
      <w:r w:rsidRPr="004623E0">
        <w:rPr>
          <w:rFonts w:ascii="Times New Roman" w:hAnsi="Times New Roman" w:cs="Times New Roman"/>
          <w:sz w:val="24"/>
          <w:szCs w:val="24"/>
        </w:rPr>
        <w:t>）</w:t>
      </w:r>
      <w:r w:rsidRPr="004623E0">
        <w:rPr>
          <w:rFonts w:ascii="Times New Roman" w:hAnsi="Times New Roman" w:cs="Times New Roman"/>
          <w:sz w:val="24"/>
          <w:szCs w:val="24"/>
        </w:rPr>
        <w:t>2022</w:t>
      </w:r>
      <w:r w:rsidRPr="004623E0">
        <w:rPr>
          <w:rFonts w:ascii="Times New Roman" w:hAnsi="Times New Roman" w:cs="Times New Roman"/>
          <w:sz w:val="24"/>
          <w:szCs w:val="24"/>
        </w:rPr>
        <w:t>年</w:t>
      </w:r>
      <w:r w:rsidRPr="004623E0">
        <w:rPr>
          <w:rFonts w:ascii="Times New Roman" w:hAnsi="Times New Roman" w:cs="Times New Roman"/>
          <w:sz w:val="24"/>
          <w:szCs w:val="24"/>
        </w:rPr>
        <w:t>3</w:t>
      </w:r>
      <w:r w:rsidRPr="004623E0">
        <w:rPr>
          <w:rFonts w:ascii="Times New Roman" w:hAnsi="Times New Roman" w:cs="Times New Roman"/>
          <w:sz w:val="24"/>
          <w:szCs w:val="24"/>
        </w:rPr>
        <w:t>月～</w:t>
      </w:r>
      <w:r w:rsidRPr="004623E0">
        <w:rPr>
          <w:rFonts w:ascii="Times New Roman" w:hAnsi="Times New Roman" w:cs="Times New Roman"/>
          <w:sz w:val="24"/>
          <w:szCs w:val="24"/>
        </w:rPr>
        <w:t>4</w:t>
      </w:r>
      <w:r w:rsidRPr="004623E0">
        <w:rPr>
          <w:rFonts w:ascii="Times New Roman" w:hAnsi="Times New Roman" w:cs="Times New Roman"/>
          <w:sz w:val="24"/>
          <w:szCs w:val="24"/>
        </w:rPr>
        <w:t>月，项目组召开</w:t>
      </w:r>
      <w:r w:rsidRPr="004623E0">
        <w:rPr>
          <w:rFonts w:ascii="Times New Roman" w:hAnsi="Times New Roman" w:cs="Times New Roman"/>
          <w:sz w:val="24"/>
          <w:szCs w:val="24"/>
        </w:rPr>
        <w:t>3</w:t>
      </w:r>
      <w:r w:rsidRPr="004623E0">
        <w:rPr>
          <w:rFonts w:ascii="Times New Roman" w:hAnsi="Times New Roman" w:cs="Times New Roman"/>
          <w:sz w:val="24"/>
          <w:szCs w:val="24"/>
        </w:rPr>
        <w:t>轮组内研讨会，对专家意见进行讨论，确定修改方案。</w:t>
      </w:r>
    </w:p>
    <w:p w14:paraId="32994BBC" w14:textId="26E7C752" w:rsidR="00EB0B0B" w:rsidRPr="004623E0" w:rsidRDefault="00EB0B0B" w:rsidP="00EB0B0B">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003F2854" w:rsidRPr="004623E0">
        <w:rPr>
          <w:rFonts w:ascii="Times New Roman" w:hAnsi="Times New Roman" w:cs="Times New Roman"/>
          <w:sz w:val="24"/>
          <w:szCs w:val="24"/>
        </w:rPr>
        <w:t>5</w:t>
      </w:r>
      <w:r w:rsidRPr="004623E0">
        <w:rPr>
          <w:rFonts w:ascii="Times New Roman" w:hAnsi="Times New Roman" w:cs="Times New Roman"/>
          <w:sz w:val="24"/>
          <w:szCs w:val="24"/>
        </w:rPr>
        <w:t>）</w:t>
      </w:r>
      <w:r w:rsidRPr="004623E0">
        <w:rPr>
          <w:rFonts w:ascii="Times New Roman" w:hAnsi="Times New Roman" w:cs="Times New Roman"/>
          <w:sz w:val="24"/>
          <w:szCs w:val="24"/>
        </w:rPr>
        <w:t>2022</w:t>
      </w:r>
      <w:r w:rsidRPr="004623E0">
        <w:rPr>
          <w:rFonts w:ascii="Times New Roman" w:hAnsi="Times New Roman" w:cs="Times New Roman"/>
          <w:sz w:val="24"/>
          <w:szCs w:val="24"/>
        </w:rPr>
        <w:t>年</w:t>
      </w:r>
      <w:r w:rsidR="003F2854" w:rsidRPr="004623E0">
        <w:rPr>
          <w:rFonts w:ascii="Times New Roman" w:hAnsi="Times New Roman" w:cs="Times New Roman"/>
          <w:sz w:val="24"/>
          <w:szCs w:val="24"/>
        </w:rPr>
        <w:t>5</w:t>
      </w:r>
      <w:r w:rsidRPr="004623E0">
        <w:rPr>
          <w:rFonts w:ascii="Times New Roman" w:hAnsi="Times New Roman" w:cs="Times New Roman"/>
          <w:sz w:val="24"/>
          <w:szCs w:val="24"/>
        </w:rPr>
        <w:t>月～</w:t>
      </w:r>
      <w:r w:rsidRPr="004623E0">
        <w:rPr>
          <w:rFonts w:ascii="Times New Roman" w:hAnsi="Times New Roman" w:cs="Times New Roman"/>
          <w:sz w:val="24"/>
          <w:szCs w:val="24"/>
        </w:rPr>
        <w:t>6</w:t>
      </w:r>
      <w:r w:rsidRPr="004623E0">
        <w:rPr>
          <w:rFonts w:ascii="Times New Roman" w:hAnsi="Times New Roman" w:cs="Times New Roman"/>
          <w:sz w:val="24"/>
          <w:szCs w:val="24"/>
        </w:rPr>
        <w:t>月，项目组根据</w:t>
      </w:r>
      <w:r w:rsidR="006C2D59" w:rsidRPr="004623E0">
        <w:rPr>
          <w:rFonts w:ascii="Times New Roman" w:hAnsi="Times New Roman" w:cs="Times New Roman"/>
          <w:sz w:val="24"/>
          <w:szCs w:val="24"/>
        </w:rPr>
        <w:t>专家意见</w:t>
      </w:r>
      <w:r w:rsidRPr="004623E0">
        <w:rPr>
          <w:rFonts w:ascii="Times New Roman" w:hAnsi="Times New Roman" w:cs="Times New Roman"/>
          <w:sz w:val="24"/>
          <w:szCs w:val="24"/>
        </w:rPr>
        <w:t>，修改完善</w:t>
      </w:r>
      <w:r w:rsidR="00F41D16" w:rsidRPr="004623E0">
        <w:rPr>
          <w:rFonts w:ascii="Times New Roman" w:hAnsi="Times New Roman" w:cs="Times New Roman"/>
          <w:sz w:val="24"/>
          <w:szCs w:val="24"/>
        </w:rPr>
        <w:t>《规范》</w:t>
      </w:r>
      <w:r w:rsidRPr="004623E0">
        <w:rPr>
          <w:rFonts w:ascii="Times New Roman" w:hAnsi="Times New Roman" w:cs="Times New Roman"/>
          <w:sz w:val="24"/>
          <w:szCs w:val="24"/>
        </w:rPr>
        <w:t>（工作组讨论稿）</w:t>
      </w:r>
      <w:r w:rsidR="00A21EBA" w:rsidRPr="004623E0">
        <w:rPr>
          <w:rFonts w:ascii="Times New Roman" w:hAnsi="Times New Roman" w:cs="Times New Roman"/>
          <w:sz w:val="24"/>
          <w:szCs w:val="24"/>
        </w:rPr>
        <w:t>，</w:t>
      </w:r>
      <w:r w:rsidRPr="004623E0">
        <w:rPr>
          <w:rFonts w:ascii="Times New Roman" w:hAnsi="Times New Roman" w:cs="Times New Roman"/>
          <w:sz w:val="24"/>
          <w:szCs w:val="24"/>
        </w:rPr>
        <w:t>形成</w:t>
      </w:r>
      <w:r w:rsidR="00F41D16" w:rsidRPr="004623E0">
        <w:rPr>
          <w:rFonts w:ascii="Times New Roman" w:hAnsi="Times New Roman" w:cs="Times New Roman"/>
          <w:sz w:val="24"/>
          <w:szCs w:val="24"/>
        </w:rPr>
        <w:t>《规范》</w:t>
      </w:r>
      <w:r w:rsidRPr="004623E0">
        <w:rPr>
          <w:rFonts w:ascii="Times New Roman" w:hAnsi="Times New Roman" w:cs="Times New Roman"/>
          <w:sz w:val="24"/>
          <w:szCs w:val="24"/>
        </w:rPr>
        <w:t>（征求意见稿）。</w:t>
      </w:r>
    </w:p>
    <w:p w14:paraId="44992E9A" w14:textId="7A1247F0" w:rsidR="00A52137" w:rsidRPr="004623E0" w:rsidRDefault="00A52137" w:rsidP="003E1BE1">
      <w:pPr>
        <w:pStyle w:val="1"/>
        <w:numPr>
          <w:ilvl w:val="0"/>
          <w:numId w:val="4"/>
        </w:numPr>
        <w:rPr>
          <w:rFonts w:cs="Times New Roman"/>
        </w:rPr>
      </w:pPr>
      <w:bookmarkStart w:id="7" w:name="_Toc107568060"/>
      <w:r w:rsidRPr="004623E0">
        <w:rPr>
          <w:rFonts w:cs="Times New Roman"/>
        </w:rPr>
        <w:lastRenderedPageBreak/>
        <w:t>确定中国煤炭学会标准主要技术内容的论据</w:t>
      </w:r>
      <w:bookmarkEnd w:id="7"/>
    </w:p>
    <w:p w14:paraId="2FCE550F" w14:textId="77777777" w:rsidR="00C233A2" w:rsidRPr="004623E0" w:rsidRDefault="00C233A2" w:rsidP="00C233A2">
      <w:pPr>
        <w:pStyle w:val="2"/>
        <w:rPr>
          <w:rFonts w:cs="Times New Roman"/>
        </w:rPr>
      </w:pPr>
      <w:bookmarkStart w:id="8" w:name="_Toc10122"/>
      <w:bookmarkStart w:id="9" w:name="_Toc107568061"/>
      <w:r w:rsidRPr="004623E0">
        <w:rPr>
          <w:rFonts w:cs="Times New Roman"/>
        </w:rPr>
        <w:t xml:space="preserve">2.1 </w:t>
      </w:r>
      <w:r w:rsidRPr="004623E0">
        <w:rPr>
          <w:rFonts w:cs="Times New Roman"/>
        </w:rPr>
        <w:t>确定标准主要内容的论据</w:t>
      </w:r>
      <w:bookmarkEnd w:id="8"/>
      <w:bookmarkEnd w:id="9"/>
    </w:p>
    <w:p w14:paraId="089DDE0E" w14:textId="5088EBE3" w:rsidR="00C233A2" w:rsidRPr="004623E0" w:rsidRDefault="00C233A2" w:rsidP="00C233A2">
      <w:pPr>
        <w:spacing w:line="360" w:lineRule="auto"/>
        <w:ind w:firstLineChars="200" w:firstLine="480"/>
        <w:rPr>
          <w:rFonts w:ascii="Times New Roman" w:eastAsia="宋体" w:hAnsi="Times New Roman" w:cs="Times New Roman"/>
          <w:sz w:val="24"/>
        </w:rPr>
      </w:pPr>
      <w:r w:rsidRPr="004623E0">
        <w:rPr>
          <w:rFonts w:ascii="Times New Roman" w:eastAsia="宋体" w:hAnsi="Times New Roman" w:cs="Times New Roman"/>
          <w:sz w:val="24"/>
        </w:rPr>
        <w:t>（</w:t>
      </w:r>
      <w:r w:rsidRPr="004623E0">
        <w:rPr>
          <w:rFonts w:ascii="Times New Roman" w:eastAsia="宋体" w:hAnsi="Times New Roman" w:cs="Times New Roman"/>
          <w:sz w:val="24"/>
        </w:rPr>
        <w:t>1</w:t>
      </w:r>
      <w:r w:rsidRPr="004623E0">
        <w:rPr>
          <w:rFonts w:ascii="Times New Roman" w:eastAsia="宋体" w:hAnsi="Times New Roman" w:cs="Times New Roman"/>
          <w:sz w:val="24"/>
        </w:rPr>
        <w:t>）本文件依据</w:t>
      </w:r>
      <w:r w:rsidRPr="004623E0">
        <w:rPr>
          <w:rFonts w:ascii="Times New Roman" w:eastAsia="宋体" w:hAnsi="Times New Roman" w:cs="Times New Roman"/>
          <w:sz w:val="24"/>
        </w:rPr>
        <w:t>GB/T 1.1-2020</w:t>
      </w:r>
      <w:r w:rsidRPr="004623E0">
        <w:rPr>
          <w:rFonts w:ascii="Times New Roman" w:eastAsia="宋体" w:hAnsi="Times New Roman" w:cs="Times New Roman"/>
          <w:sz w:val="24"/>
        </w:rPr>
        <w:t>《标准化工作导则</w:t>
      </w:r>
      <w:r w:rsidRPr="004623E0">
        <w:rPr>
          <w:rFonts w:ascii="Times New Roman" w:eastAsia="宋体" w:hAnsi="Times New Roman" w:cs="Times New Roman"/>
          <w:sz w:val="24"/>
        </w:rPr>
        <w:t xml:space="preserve"> </w:t>
      </w:r>
      <w:r w:rsidRPr="004623E0">
        <w:rPr>
          <w:rFonts w:ascii="Times New Roman" w:eastAsia="宋体" w:hAnsi="Times New Roman" w:cs="Times New Roman"/>
          <w:sz w:val="24"/>
        </w:rPr>
        <w:t>第</w:t>
      </w:r>
      <w:r w:rsidRPr="004623E0">
        <w:rPr>
          <w:rFonts w:ascii="Times New Roman" w:eastAsia="宋体" w:hAnsi="Times New Roman" w:cs="Times New Roman"/>
          <w:sz w:val="24"/>
        </w:rPr>
        <w:t>1</w:t>
      </w:r>
      <w:r w:rsidRPr="004623E0">
        <w:rPr>
          <w:rFonts w:ascii="Times New Roman" w:eastAsia="宋体" w:hAnsi="Times New Roman" w:cs="Times New Roman"/>
          <w:sz w:val="24"/>
        </w:rPr>
        <w:t>部分：标准化文件的结构和起草规则》的要求进行编写完成。</w:t>
      </w:r>
    </w:p>
    <w:p w14:paraId="2B5C86CB" w14:textId="5D64746F" w:rsidR="00C233A2" w:rsidRPr="004623E0" w:rsidRDefault="00C233A2" w:rsidP="00C233A2">
      <w:pPr>
        <w:spacing w:line="360" w:lineRule="auto"/>
        <w:ind w:firstLineChars="200" w:firstLine="480"/>
        <w:rPr>
          <w:rFonts w:ascii="Times New Roman" w:eastAsia="宋体" w:hAnsi="Times New Roman" w:cs="Times New Roman"/>
          <w:sz w:val="24"/>
        </w:rPr>
      </w:pPr>
      <w:r w:rsidRPr="004623E0">
        <w:rPr>
          <w:rFonts w:ascii="Times New Roman" w:eastAsia="宋体" w:hAnsi="Times New Roman" w:cs="Times New Roman"/>
          <w:sz w:val="24"/>
        </w:rPr>
        <w:t>（</w:t>
      </w:r>
      <w:r w:rsidR="00292436" w:rsidRPr="004623E0">
        <w:rPr>
          <w:rFonts w:ascii="Times New Roman" w:eastAsia="宋体" w:hAnsi="Times New Roman" w:cs="Times New Roman"/>
          <w:sz w:val="24"/>
        </w:rPr>
        <w:t>2</w:t>
      </w:r>
      <w:r w:rsidRPr="004623E0">
        <w:rPr>
          <w:rFonts w:ascii="Times New Roman" w:eastAsia="宋体" w:hAnsi="Times New Roman" w:cs="Times New Roman"/>
          <w:sz w:val="24"/>
        </w:rPr>
        <w:t>）参考的主要标准包括《</w:t>
      </w:r>
      <w:r w:rsidRPr="004623E0">
        <w:rPr>
          <w:rFonts w:ascii="Times New Roman" w:eastAsia="宋体" w:hAnsi="Times New Roman" w:cs="Times New Roman"/>
          <w:sz w:val="24"/>
        </w:rPr>
        <w:t>Carbon dioxide capture, transportation and geological storage–vocabulary–cross cutting terms</w:t>
      </w:r>
      <w:r w:rsidRPr="004623E0">
        <w:rPr>
          <w:rFonts w:ascii="Times New Roman" w:eastAsia="宋体" w:hAnsi="Times New Roman" w:cs="Times New Roman"/>
          <w:sz w:val="24"/>
        </w:rPr>
        <w:t>》（</w:t>
      </w:r>
      <w:r w:rsidRPr="004623E0">
        <w:rPr>
          <w:rFonts w:ascii="Times New Roman" w:eastAsia="宋体" w:hAnsi="Times New Roman" w:cs="Times New Roman"/>
          <w:sz w:val="24"/>
        </w:rPr>
        <w:t>ISO 27917:2017</w:t>
      </w:r>
      <w:r w:rsidRPr="004623E0">
        <w:rPr>
          <w:rFonts w:ascii="Times New Roman" w:eastAsia="宋体" w:hAnsi="Times New Roman" w:cs="Times New Roman"/>
          <w:sz w:val="24"/>
        </w:rPr>
        <w:t>）、</w:t>
      </w:r>
      <w:r w:rsidR="003A6C9C" w:rsidRPr="004623E0">
        <w:rPr>
          <w:rFonts w:ascii="Times New Roman" w:eastAsia="宋体" w:hAnsi="Times New Roman" w:cs="Times New Roman"/>
          <w:sz w:val="24"/>
        </w:rPr>
        <w:t>《产品生命周期数据管理规范》（</w:t>
      </w:r>
      <w:r w:rsidR="003A6C9C" w:rsidRPr="004623E0">
        <w:rPr>
          <w:rFonts w:ascii="Times New Roman" w:eastAsia="宋体" w:hAnsi="Times New Roman" w:cs="Times New Roman"/>
          <w:sz w:val="24"/>
        </w:rPr>
        <w:t>GB/T 35119-2017</w:t>
      </w:r>
      <w:r w:rsidR="003A6C9C" w:rsidRPr="004623E0">
        <w:rPr>
          <w:rFonts w:ascii="Times New Roman" w:eastAsia="宋体" w:hAnsi="Times New Roman" w:cs="Times New Roman"/>
          <w:sz w:val="24"/>
        </w:rPr>
        <w:t>）等。</w:t>
      </w:r>
    </w:p>
    <w:p w14:paraId="17ABED12" w14:textId="71D3B2AB" w:rsidR="00C233A2" w:rsidRPr="004623E0" w:rsidRDefault="00C233A2" w:rsidP="00C233A2">
      <w:pPr>
        <w:spacing w:line="360" w:lineRule="auto"/>
        <w:ind w:firstLineChars="200" w:firstLine="480"/>
        <w:rPr>
          <w:rFonts w:ascii="Times New Roman" w:eastAsia="宋体" w:hAnsi="Times New Roman" w:cs="Times New Roman"/>
          <w:sz w:val="24"/>
        </w:rPr>
      </w:pPr>
      <w:r w:rsidRPr="004623E0">
        <w:rPr>
          <w:rFonts w:ascii="Times New Roman" w:eastAsia="宋体" w:hAnsi="Times New Roman" w:cs="Times New Roman"/>
          <w:sz w:val="24"/>
          <w:szCs w:val="24"/>
        </w:rPr>
        <w:t>（</w:t>
      </w:r>
      <w:r w:rsidR="00292436" w:rsidRPr="004623E0">
        <w:rPr>
          <w:rFonts w:ascii="Times New Roman" w:eastAsia="宋体" w:hAnsi="Times New Roman" w:cs="Times New Roman"/>
          <w:sz w:val="24"/>
          <w:szCs w:val="24"/>
        </w:rPr>
        <w:t>3</w:t>
      </w:r>
      <w:r w:rsidRPr="004623E0">
        <w:rPr>
          <w:rFonts w:ascii="Times New Roman" w:eastAsia="宋体" w:hAnsi="Times New Roman" w:cs="Times New Roman"/>
          <w:sz w:val="24"/>
          <w:szCs w:val="24"/>
        </w:rPr>
        <w:t>）</w:t>
      </w:r>
      <w:r w:rsidRPr="004623E0">
        <w:rPr>
          <w:rFonts w:ascii="Times New Roman" w:eastAsia="宋体" w:hAnsi="Times New Roman" w:cs="Times New Roman"/>
          <w:sz w:val="24"/>
          <w:szCs w:val="24"/>
        </w:rPr>
        <w:t>CCUS</w:t>
      </w:r>
      <w:r w:rsidRPr="004623E0">
        <w:rPr>
          <w:rFonts w:ascii="Times New Roman" w:eastAsia="宋体" w:hAnsi="Times New Roman" w:cs="Times New Roman"/>
          <w:sz w:val="24"/>
          <w:szCs w:val="24"/>
        </w:rPr>
        <w:t>技术特征，美国、欧盟等国家关于</w:t>
      </w:r>
      <w:r w:rsidRPr="004623E0">
        <w:rPr>
          <w:rFonts w:ascii="Times New Roman" w:eastAsia="宋体" w:hAnsi="Times New Roman" w:cs="Times New Roman"/>
          <w:sz w:val="24"/>
          <w:szCs w:val="24"/>
        </w:rPr>
        <w:t>CCUS</w:t>
      </w:r>
      <w:r w:rsidRPr="004623E0">
        <w:rPr>
          <w:rFonts w:ascii="Times New Roman" w:eastAsia="宋体" w:hAnsi="Times New Roman" w:cs="Times New Roman"/>
          <w:sz w:val="24"/>
          <w:szCs w:val="24"/>
        </w:rPr>
        <w:t>技术的法律法规，相关文献等</w:t>
      </w:r>
      <w:r w:rsidRPr="004623E0">
        <w:rPr>
          <w:rFonts w:ascii="Times New Roman" w:hAnsi="Times New Roman" w:cs="Times New Roman"/>
        </w:rPr>
        <w:t>。</w:t>
      </w:r>
    </w:p>
    <w:p w14:paraId="07422A62" w14:textId="23D9B28C" w:rsidR="004B6382" w:rsidRPr="004623E0" w:rsidRDefault="004B6382" w:rsidP="004B6382">
      <w:pPr>
        <w:pStyle w:val="2"/>
        <w:rPr>
          <w:rFonts w:cs="Times New Roman"/>
        </w:rPr>
      </w:pPr>
      <w:bookmarkStart w:id="10" w:name="_Toc107568062"/>
      <w:r w:rsidRPr="004623E0">
        <w:rPr>
          <w:rFonts w:cs="Times New Roman"/>
        </w:rPr>
        <w:t>2.</w:t>
      </w:r>
      <w:r w:rsidR="00C233A2" w:rsidRPr="004623E0">
        <w:rPr>
          <w:rFonts w:cs="Times New Roman"/>
        </w:rPr>
        <w:t>2</w:t>
      </w:r>
      <w:r w:rsidRPr="004623E0">
        <w:rPr>
          <w:rFonts w:cs="Times New Roman"/>
        </w:rPr>
        <w:t xml:space="preserve"> </w:t>
      </w:r>
      <w:r w:rsidRPr="004623E0">
        <w:rPr>
          <w:rFonts w:cs="Times New Roman"/>
        </w:rPr>
        <w:t>标准主要技术内容</w:t>
      </w:r>
      <w:r w:rsidR="00C233A2" w:rsidRPr="004623E0">
        <w:rPr>
          <w:rFonts w:cs="Times New Roman"/>
        </w:rPr>
        <w:t>的制定说明</w:t>
      </w:r>
      <w:bookmarkEnd w:id="10"/>
    </w:p>
    <w:p w14:paraId="1296505A" w14:textId="3719CB7C" w:rsidR="00591320" w:rsidRPr="004623E0" w:rsidRDefault="00591320" w:rsidP="00591320">
      <w:pPr>
        <w:spacing w:line="360" w:lineRule="auto"/>
        <w:rPr>
          <w:rFonts w:ascii="Times New Roman" w:hAnsi="Times New Roman" w:cs="Times New Roman"/>
          <w:b/>
          <w:sz w:val="24"/>
          <w:szCs w:val="24"/>
        </w:rPr>
      </w:pPr>
      <w:r w:rsidRPr="004623E0">
        <w:rPr>
          <w:rFonts w:ascii="Times New Roman" w:hAnsi="Times New Roman" w:cs="Times New Roman"/>
          <w:b/>
          <w:sz w:val="24"/>
          <w:szCs w:val="24"/>
        </w:rPr>
        <w:t>2.2.1</w:t>
      </w:r>
      <w:bookmarkStart w:id="11" w:name="_Toc15257"/>
      <w:r w:rsidRPr="004623E0">
        <w:rPr>
          <w:rFonts w:ascii="Times New Roman" w:hAnsi="Times New Roman" w:cs="Times New Roman"/>
          <w:b/>
          <w:sz w:val="24"/>
          <w:szCs w:val="24"/>
        </w:rPr>
        <w:t>标准名称</w:t>
      </w:r>
      <w:bookmarkEnd w:id="11"/>
    </w:p>
    <w:p w14:paraId="2B954BA3" w14:textId="2739D14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本文件名称为《碳捕集利用与封存示范项目数据管理规范》。</w:t>
      </w:r>
    </w:p>
    <w:p w14:paraId="27E18EF8" w14:textId="7B4546AA" w:rsidR="00C233A2" w:rsidRPr="004623E0" w:rsidRDefault="00C233A2" w:rsidP="00C233A2">
      <w:pPr>
        <w:spacing w:line="360" w:lineRule="auto"/>
        <w:rPr>
          <w:rFonts w:ascii="Times New Roman" w:hAnsi="Times New Roman" w:cs="Times New Roman"/>
          <w:b/>
          <w:sz w:val="24"/>
          <w:szCs w:val="24"/>
        </w:rPr>
      </w:pPr>
      <w:r w:rsidRPr="004623E0">
        <w:rPr>
          <w:rFonts w:ascii="Times New Roman" w:hAnsi="Times New Roman" w:cs="Times New Roman"/>
          <w:b/>
          <w:sz w:val="24"/>
          <w:szCs w:val="24"/>
        </w:rPr>
        <w:t xml:space="preserve">2.2.1 </w:t>
      </w:r>
      <w:r w:rsidR="003A6C9C" w:rsidRPr="004623E0">
        <w:rPr>
          <w:rFonts w:ascii="Times New Roman" w:hAnsi="Times New Roman" w:cs="Times New Roman"/>
          <w:b/>
          <w:sz w:val="24"/>
          <w:szCs w:val="24"/>
        </w:rPr>
        <w:t>适用</w:t>
      </w:r>
      <w:r w:rsidR="0090697F" w:rsidRPr="004623E0">
        <w:rPr>
          <w:rFonts w:ascii="Times New Roman" w:hAnsi="Times New Roman" w:cs="Times New Roman"/>
          <w:b/>
          <w:sz w:val="24"/>
          <w:szCs w:val="24"/>
        </w:rPr>
        <w:t>范围</w:t>
      </w:r>
    </w:p>
    <w:p w14:paraId="67EA9C53" w14:textId="28A72387" w:rsidR="00553B8E" w:rsidRPr="004623E0" w:rsidRDefault="00553B8E" w:rsidP="007C0812">
      <w:pPr>
        <w:spacing w:line="360" w:lineRule="auto"/>
        <w:ind w:firstLineChars="200" w:firstLine="480"/>
        <w:rPr>
          <w:rFonts w:ascii="Times New Roman" w:eastAsia="宋体" w:hAnsi="Times New Roman" w:cs="Times New Roman"/>
          <w:szCs w:val="24"/>
        </w:rPr>
      </w:pPr>
      <w:r w:rsidRPr="004623E0">
        <w:rPr>
          <w:rFonts w:ascii="Times New Roman" w:eastAsia="宋体" w:hAnsi="Times New Roman" w:cs="Times New Roman"/>
          <w:sz w:val="24"/>
          <w:szCs w:val="24"/>
        </w:rPr>
        <w:t>CCUS</w:t>
      </w:r>
      <w:r w:rsidRPr="004623E0">
        <w:rPr>
          <w:rFonts w:ascii="Times New Roman" w:eastAsia="宋体" w:hAnsi="Times New Roman" w:cs="Times New Roman"/>
          <w:sz w:val="24"/>
          <w:szCs w:val="24"/>
        </w:rPr>
        <w:t>技术体系由</w:t>
      </w:r>
      <w:r w:rsidRPr="004623E0">
        <w:rPr>
          <w:rFonts w:ascii="Times New Roman" w:eastAsia="宋体" w:hAnsi="Times New Roman" w:cs="Times New Roman"/>
          <w:sz w:val="24"/>
          <w:szCs w:val="24"/>
        </w:rPr>
        <w:t>CO</w:t>
      </w:r>
      <w:r w:rsidRPr="004623E0">
        <w:rPr>
          <w:rFonts w:ascii="Times New Roman" w:eastAsia="宋体" w:hAnsi="Times New Roman" w:cs="Times New Roman"/>
          <w:sz w:val="24"/>
          <w:szCs w:val="24"/>
          <w:vertAlign w:val="subscript"/>
        </w:rPr>
        <w:t>2</w:t>
      </w:r>
      <w:r w:rsidRPr="004623E0">
        <w:rPr>
          <w:rFonts w:ascii="Times New Roman" w:eastAsia="宋体" w:hAnsi="Times New Roman" w:cs="Times New Roman"/>
          <w:sz w:val="24"/>
          <w:szCs w:val="24"/>
        </w:rPr>
        <w:t>捕集、</w:t>
      </w:r>
      <w:r w:rsidRPr="004623E0">
        <w:rPr>
          <w:rFonts w:ascii="Times New Roman" w:eastAsia="宋体" w:hAnsi="Times New Roman" w:cs="Times New Roman"/>
          <w:sz w:val="24"/>
          <w:szCs w:val="24"/>
        </w:rPr>
        <w:t>CO</w:t>
      </w:r>
      <w:r w:rsidRPr="004623E0">
        <w:rPr>
          <w:rFonts w:ascii="Times New Roman" w:eastAsia="宋体" w:hAnsi="Times New Roman" w:cs="Times New Roman"/>
          <w:sz w:val="24"/>
          <w:szCs w:val="24"/>
          <w:vertAlign w:val="subscript"/>
        </w:rPr>
        <w:t>2</w:t>
      </w:r>
      <w:r w:rsidRPr="004623E0">
        <w:rPr>
          <w:rFonts w:ascii="Times New Roman" w:eastAsia="宋体" w:hAnsi="Times New Roman" w:cs="Times New Roman"/>
          <w:sz w:val="24"/>
          <w:szCs w:val="24"/>
        </w:rPr>
        <w:t>运输以及对捕集的</w:t>
      </w:r>
      <w:r w:rsidRPr="004623E0">
        <w:rPr>
          <w:rFonts w:ascii="Times New Roman" w:eastAsia="宋体" w:hAnsi="Times New Roman" w:cs="Times New Roman"/>
          <w:sz w:val="24"/>
          <w:szCs w:val="24"/>
        </w:rPr>
        <w:t>CO</w:t>
      </w:r>
      <w:r w:rsidRPr="004623E0">
        <w:rPr>
          <w:rFonts w:ascii="Times New Roman" w:eastAsia="宋体" w:hAnsi="Times New Roman" w:cs="Times New Roman"/>
          <w:sz w:val="24"/>
          <w:szCs w:val="24"/>
          <w:vertAlign w:val="subscript"/>
        </w:rPr>
        <w:t>2</w:t>
      </w:r>
      <w:r w:rsidRPr="004623E0">
        <w:rPr>
          <w:rFonts w:ascii="Times New Roman" w:eastAsia="宋体" w:hAnsi="Times New Roman" w:cs="Times New Roman"/>
          <w:sz w:val="24"/>
          <w:szCs w:val="24"/>
        </w:rPr>
        <w:t>利用或者长期封存三个关键环节构成。二氧化碳利用</w:t>
      </w:r>
      <w:r w:rsidR="00B64AD3" w:rsidRPr="004623E0">
        <w:rPr>
          <w:rFonts w:ascii="Times New Roman" w:eastAsia="宋体" w:hAnsi="Times New Roman" w:cs="Times New Roman"/>
          <w:sz w:val="24"/>
          <w:szCs w:val="24"/>
        </w:rPr>
        <w:t>与封存环节</w:t>
      </w:r>
      <w:r w:rsidRPr="004623E0">
        <w:rPr>
          <w:rFonts w:ascii="Times New Roman" w:eastAsia="宋体" w:hAnsi="Times New Roman" w:cs="Times New Roman"/>
          <w:sz w:val="24"/>
          <w:szCs w:val="24"/>
        </w:rPr>
        <w:t>主要包括地质利用</w:t>
      </w:r>
      <w:r w:rsidR="00B64AD3" w:rsidRPr="004623E0">
        <w:rPr>
          <w:rFonts w:ascii="Times New Roman" w:eastAsia="宋体" w:hAnsi="Times New Roman" w:cs="Times New Roman"/>
          <w:sz w:val="24"/>
          <w:szCs w:val="24"/>
        </w:rPr>
        <w:t>与封存</w:t>
      </w:r>
      <w:r w:rsidRPr="004623E0">
        <w:rPr>
          <w:rFonts w:ascii="Times New Roman" w:eastAsia="宋体" w:hAnsi="Times New Roman" w:cs="Times New Roman"/>
          <w:sz w:val="24"/>
          <w:szCs w:val="24"/>
        </w:rPr>
        <w:t>、化工利用</w:t>
      </w:r>
      <w:r w:rsidR="00B64AD3" w:rsidRPr="004623E0">
        <w:rPr>
          <w:rFonts w:ascii="Times New Roman" w:eastAsia="宋体" w:hAnsi="Times New Roman" w:cs="Times New Roman"/>
          <w:sz w:val="24"/>
          <w:szCs w:val="24"/>
        </w:rPr>
        <w:t>、生物利用</w:t>
      </w:r>
      <w:r w:rsidR="001B01FE" w:rsidRPr="004623E0">
        <w:rPr>
          <w:rFonts w:ascii="Times New Roman" w:eastAsia="宋体" w:hAnsi="Times New Roman" w:cs="Times New Roman"/>
          <w:sz w:val="24"/>
          <w:szCs w:val="24"/>
        </w:rPr>
        <w:t>和矿化利用</w:t>
      </w:r>
      <w:r w:rsidR="00B64AD3" w:rsidRPr="004623E0">
        <w:rPr>
          <w:rFonts w:ascii="Times New Roman" w:eastAsia="宋体" w:hAnsi="Times New Roman" w:cs="Times New Roman"/>
          <w:sz w:val="24"/>
          <w:szCs w:val="24"/>
        </w:rPr>
        <w:t>四</w:t>
      </w:r>
      <w:r w:rsidRPr="004623E0">
        <w:rPr>
          <w:rFonts w:ascii="Times New Roman" w:eastAsia="宋体" w:hAnsi="Times New Roman" w:cs="Times New Roman"/>
          <w:sz w:val="24"/>
          <w:szCs w:val="24"/>
        </w:rPr>
        <w:t>大类</w:t>
      </w:r>
      <w:r w:rsidR="00B64AD3" w:rsidRPr="004623E0">
        <w:rPr>
          <w:rFonts w:ascii="Times New Roman" w:eastAsia="宋体" w:hAnsi="Times New Roman" w:cs="Times New Roman"/>
          <w:sz w:val="24"/>
          <w:szCs w:val="24"/>
        </w:rPr>
        <w:t>技术</w:t>
      </w:r>
      <w:r w:rsidRPr="004623E0">
        <w:rPr>
          <w:rFonts w:ascii="Times New Roman" w:eastAsia="宋体" w:hAnsi="Times New Roman" w:cs="Times New Roman"/>
          <w:sz w:val="24"/>
          <w:szCs w:val="24"/>
        </w:rPr>
        <w:t>，其中地质利用</w:t>
      </w:r>
      <w:r w:rsidR="00B64AD3" w:rsidRPr="004623E0">
        <w:rPr>
          <w:rFonts w:ascii="Times New Roman" w:eastAsia="宋体" w:hAnsi="Times New Roman" w:cs="Times New Roman"/>
          <w:sz w:val="24"/>
          <w:szCs w:val="24"/>
        </w:rPr>
        <w:t>与封存</w:t>
      </w:r>
      <w:r w:rsidRPr="004623E0">
        <w:rPr>
          <w:rFonts w:ascii="Times New Roman" w:eastAsia="宋体" w:hAnsi="Times New Roman" w:cs="Times New Roman"/>
          <w:sz w:val="24"/>
          <w:szCs w:val="24"/>
        </w:rPr>
        <w:t>主要包括七种主要类型：二氧化碳强化石油开采、二氧化碳驱替煤层气开采、二氧化碳强化天然气开采、二氧化碳增强页岩气开采、二氧化碳增强地热系统、二氧化碳铀矿浸出增采、二氧化碳强化深部咸水开采</w:t>
      </w:r>
      <w:r w:rsidR="008838B1" w:rsidRPr="004623E0">
        <w:rPr>
          <w:rFonts w:ascii="Times New Roman" w:eastAsia="宋体" w:hAnsi="Times New Roman" w:cs="Times New Roman"/>
          <w:sz w:val="24"/>
          <w:szCs w:val="24"/>
        </w:rPr>
        <w:t>（张贤等，</w:t>
      </w:r>
      <w:r w:rsidR="008838B1" w:rsidRPr="004623E0">
        <w:rPr>
          <w:rFonts w:ascii="Times New Roman" w:eastAsia="宋体" w:hAnsi="Times New Roman" w:cs="Times New Roman"/>
          <w:sz w:val="24"/>
          <w:szCs w:val="24"/>
        </w:rPr>
        <w:t>2021</w:t>
      </w:r>
      <w:r w:rsidR="008838B1" w:rsidRPr="004623E0">
        <w:rPr>
          <w:rFonts w:ascii="Times New Roman" w:eastAsia="宋体" w:hAnsi="Times New Roman" w:cs="Times New Roman"/>
          <w:sz w:val="24"/>
          <w:szCs w:val="24"/>
        </w:rPr>
        <w:t>）</w:t>
      </w:r>
      <w:r w:rsidRPr="004623E0">
        <w:rPr>
          <w:rFonts w:ascii="Times New Roman" w:eastAsia="宋体" w:hAnsi="Times New Roman" w:cs="Times New Roman"/>
          <w:sz w:val="24"/>
          <w:szCs w:val="24"/>
        </w:rPr>
        <w:t>。与化工利用、生物利用</w:t>
      </w:r>
      <w:r w:rsidR="001B01FE" w:rsidRPr="004623E0">
        <w:rPr>
          <w:rFonts w:ascii="Times New Roman" w:eastAsia="宋体" w:hAnsi="Times New Roman" w:cs="Times New Roman"/>
          <w:sz w:val="24"/>
          <w:szCs w:val="24"/>
        </w:rPr>
        <w:t>和矿化利用</w:t>
      </w:r>
      <w:r w:rsidRPr="004623E0">
        <w:rPr>
          <w:rFonts w:ascii="Times New Roman" w:eastAsia="宋体" w:hAnsi="Times New Roman" w:cs="Times New Roman"/>
          <w:sz w:val="24"/>
          <w:szCs w:val="24"/>
        </w:rPr>
        <w:t>相比，地质利用</w:t>
      </w:r>
      <w:r w:rsidR="001B01FE" w:rsidRPr="004623E0">
        <w:rPr>
          <w:rFonts w:ascii="Times New Roman" w:eastAsia="宋体" w:hAnsi="Times New Roman" w:cs="Times New Roman"/>
          <w:sz w:val="24"/>
          <w:szCs w:val="24"/>
        </w:rPr>
        <w:t>与封存</w:t>
      </w:r>
      <w:r w:rsidRPr="004623E0">
        <w:rPr>
          <w:rFonts w:ascii="Times New Roman" w:eastAsia="宋体" w:hAnsi="Times New Roman" w:cs="Times New Roman"/>
          <w:sz w:val="24"/>
          <w:szCs w:val="24"/>
        </w:rPr>
        <w:t>具有二氧化碳</w:t>
      </w:r>
      <w:r w:rsidR="001B01FE" w:rsidRPr="004623E0">
        <w:rPr>
          <w:rFonts w:ascii="Times New Roman" w:eastAsia="宋体" w:hAnsi="Times New Roman" w:cs="Times New Roman"/>
          <w:sz w:val="24"/>
          <w:szCs w:val="24"/>
        </w:rPr>
        <w:t>减</w:t>
      </w:r>
      <w:proofErr w:type="gramStart"/>
      <w:r w:rsidR="001B01FE" w:rsidRPr="004623E0">
        <w:rPr>
          <w:rFonts w:ascii="Times New Roman" w:eastAsia="宋体" w:hAnsi="Times New Roman" w:cs="Times New Roman"/>
          <w:sz w:val="24"/>
          <w:szCs w:val="24"/>
        </w:rPr>
        <w:t>排潜力</w:t>
      </w:r>
      <w:proofErr w:type="gramEnd"/>
      <w:r w:rsidRPr="004623E0">
        <w:rPr>
          <w:rFonts w:ascii="Times New Roman" w:eastAsia="宋体" w:hAnsi="Times New Roman" w:cs="Times New Roman"/>
          <w:sz w:val="24"/>
          <w:szCs w:val="24"/>
        </w:rPr>
        <w:t>大，</w:t>
      </w:r>
      <w:r w:rsidR="00F30825" w:rsidRPr="004623E0">
        <w:rPr>
          <w:rFonts w:ascii="Times New Roman" w:eastAsia="宋体" w:hAnsi="Times New Roman" w:cs="Times New Roman"/>
          <w:sz w:val="24"/>
          <w:szCs w:val="24"/>
        </w:rPr>
        <w:t>已开展</w:t>
      </w:r>
      <w:r w:rsidR="001B01FE" w:rsidRPr="004623E0">
        <w:rPr>
          <w:rFonts w:ascii="Times New Roman" w:eastAsia="宋体" w:hAnsi="Times New Roman" w:cs="Times New Roman"/>
          <w:sz w:val="24"/>
          <w:szCs w:val="24"/>
        </w:rPr>
        <w:t>示范项目多，</w:t>
      </w:r>
      <w:r w:rsidRPr="004623E0">
        <w:rPr>
          <w:rFonts w:ascii="Times New Roman" w:eastAsia="宋体" w:hAnsi="Times New Roman" w:cs="Times New Roman"/>
          <w:sz w:val="24"/>
          <w:szCs w:val="24"/>
        </w:rPr>
        <w:t>工艺复杂等特征</w:t>
      </w:r>
      <w:r w:rsidR="008838B1" w:rsidRPr="004623E0">
        <w:rPr>
          <w:rFonts w:ascii="Times New Roman" w:eastAsia="宋体" w:hAnsi="Times New Roman" w:cs="Times New Roman"/>
          <w:sz w:val="24"/>
          <w:szCs w:val="24"/>
        </w:rPr>
        <w:t>（张贤等，</w:t>
      </w:r>
      <w:r w:rsidR="008838B1" w:rsidRPr="004623E0">
        <w:rPr>
          <w:rFonts w:ascii="Times New Roman" w:eastAsia="宋体" w:hAnsi="Times New Roman" w:cs="Times New Roman"/>
          <w:sz w:val="24"/>
          <w:szCs w:val="24"/>
        </w:rPr>
        <w:t>2021</w:t>
      </w:r>
      <w:r w:rsidR="008838B1" w:rsidRPr="004623E0">
        <w:rPr>
          <w:rFonts w:ascii="Times New Roman" w:eastAsia="宋体" w:hAnsi="Times New Roman" w:cs="Times New Roman"/>
          <w:sz w:val="24"/>
          <w:szCs w:val="24"/>
        </w:rPr>
        <w:t>）</w:t>
      </w:r>
      <w:r w:rsidRPr="004623E0">
        <w:rPr>
          <w:rFonts w:ascii="Times New Roman" w:eastAsia="宋体" w:hAnsi="Times New Roman" w:cs="Times New Roman"/>
          <w:sz w:val="24"/>
          <w:szCs w:val="24"/>
        </w:rPr>
        <w:t>。因此，本</w:t>
      </w:r>
      <w:r w:rsidR="00F30825" w:rsidRPr="004623E0">
        <w:rPr>
          <w:rFonts w:ascii="Times New Roman" w:eastAsia="宋体" w:hAnsi="Times New Roman" w:cs="Times New Roman"/>
          <w:sz w:val="24"/>
          <w:szCs w:val="24"/>
        </w:rPr>
        <w:t>标准</w:t>
      </w:r>
      <w:r w:rsidRPr="004623E0">
        <w:rPr>
          <w:rFonts w:ascii="Times New Roman" w:eastAsia="宋体" w:hAnsi="Times New Roman" w:cs="Times New Roman"/>
          <w:sz w:val="24"/>
          <w:szCs w:val="24"/>
        </w:rPr>
        <w:t>中的二氧化碳利用与封存涵盖所有</w:t>
      </w:r>
      <w:r w:rsidR="00F530D1" w:rsidRPr="004623E0">
        <w:rPr>
          <w:rFonts w:ascii="Times New Roman" w:eastAsia="宋体" w:hAnsi="Times New Roman" w:cs="Times New Roman"/>
          <w:sz w:val="24"/>
          <w:szCs w:val="24"/>
        </w:rPr>
        <w:t>地质利用或</w:t>
      </w:r>
      <w:r w:rsidR="00F530D1" w:rsidRPr="004623E0">
        <w:rPr>
          <w:rFonts w:ascii="Times New Roman" w:eastAsia="宋体" w:hAnsi="Times New Roman" w:cs="Times New Roman"/>
          <w:sz w:val="24"/>
          <w:szCs w:val="24"/>
        </w:rPr>
        <w:t>/</w:t>
      </w:r>
      <w:r w:rsidR="00F530D1" w:rsidRPr="004623E0">
        <w:rPr>
          <w:rFonts w:ascii="Times New Roman" w:eastAsia="宋体" w:hAnsi="Times New Roman" w:cs="Times New Roman"/>
          <w:sz w:val="24"/>
          <w:szCs w:val="24"/>
        </w:rPr>
        <w:t>和地质封存技术</w:t>
      </w:r>
      <w:r w:rsidRPr="004623E0">
        <w:rPr>
          <w:rFonts w:ascii="Times New Roman" w:eastAsia="宋体" w:hAnsi="Times New Roman" w:cs="Times New Roman"/>
          <w:sz w:val="24"/>
          <w:szCs w:val="24"/>
        </w:rPr>
        <w:t>，暂不包括化工利用</w:t>
      </w:r>
      <w:r w:rsidR="001B01FE" w:rsidRPr="004623E0">
        <w:rPr>
          <w:rFonts w:ascii="Times New Roman" w:eastAsia="宋体" w:hAnsi="Times New Roman" w:cs="Times New Roman"/>
          <w:sz w:val="24"/>
          <w:szCs w:val="24"/>
        </w:rPr>
        <w:t>、</w:t>
      </w:r>
      <w:r w:rsidRPr="004623E0">
        <w:rPr>
          <w:rFonts w:ascii="Times New Roman" w:eastAsia="宋体" w:hAnsi="Times New Roman" w:cs="Times New Roman"/>
          <w:sz w:val="24"/>
          <w:szCs w:val="24"/>
        </w:rPr>
        <w:t>生物利用</w:t>
      </w:r>
      <w:r w:rsidR="001B01FE" w:rsidRPr="004623E0">
        <w:rPr>
          <w:rFonts w:ascii="Times New Roman" w:eastAsia="宋体" w:hAnsi="Times New Roman" w:cs="Times New Roman"/>
          <w:sz w:val="24"/>
          <w:szCs w:val="24"/>
        </w:rPr>
        <w:t>和矿化利用</w:t>
      </w:r>
      <w:r w:rsidRPr="004623E0">
        <w:rPr>
          <w:rFonts w:ascii="Times New Roman" w:eastAsia="宋体" w:hAnsi="Times New Roman" w:cs="Times New Roman"/>
          <w:sz w:val="24"/>
          <w:szCs w:val="24"/>
        </w:rPr>
        <w:t>。</w:t>
      </w:r>
    </w:p>
    <w:p w14:paraId="0BA2529E" w14:textId="01C5D4DC" w:rsidR="00591320" w:rsidRPr="004623E0" w:rsidRDefault="00591320" w:rsidP="00591320">
      <w:pPr>
        <w:spacing w:line="360" w:lineRule="auto"/>
        <w:rPr>
          <w:rFonts w:ascii="Times New Roman" w:hAnsi="Times New Roman" w:cs="Times New Roman"/>
          <w:b/>
          <w:sz w:val="24"/>
          <w:szCs w:val="24"/>
        </w:rPr>
      </w:pPr>
      <w:r w:rsidRPr="004623E0">
        <w:rPr>
          <w:rFonts w:ascii="Times New Roman" w:hAnsi="Times New Roman" w:cs="Times New Roman"/>
          <w:b/>
          <w:sz w:val="24"/>
          <w:szCs w:val="24"/>
        </w:rPr>
        <w:t xml:space="preserve">2.2.3 </w:t>
      </w:r>
      <w:r w:rsidRPr="004623E0">
        <w:rPr>
          <w:rFonts w:ascii="Times New Roman" w:hAnsi="Times New Roman" w:cs="Times New Roman"/>
          <w:b/>
          <w:sz w:val="24"/>
          <w:szCs w:val="24"/>
        </w:rPr>
        <w:t>规范性引用文件</w:t>
      </w:r>
    </w:p>
    <w:p w14:paraId="5DD1C4D7"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3796231"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JB/T 12909-2016</w:t>
      </w:r>
      <w:r w:rsidRPr="004623E0">
        <w:rPr>
          <w:rFonts w:ascii="Times New Roman" w:eastAsia="宋体" w:hAnsi="Times New Roman" w:cs="Times New Roman"/>
          <w:sz w:val="24"/>
          <w:szCs w:val="24"/>
        </w:rPr>
        <w:t>《燃煤烟气二氧化碳捕集装备》</w:t>
      </w:r>
    </w:p>
    <w:p w14:paraId="72B8D5D4"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JB/T 12535-2015</w:t>
      </w:r>
      <w:r w:rsidRPr="004623E0">
        <w:rPr>
          <w:rFonts w:ascii="Times New Roman" w:eastAsia="宋体" w:hAnsi="Times New Roman" w:cs="Times New Roman"/>
          <w:sz w:val="24"/>
          <w:szCs w:val="24"/>
        </w:rPr>
        <w:t>《燃煤烟气碳捕集装置调试规范》</w:t>
      </w:r>
    </w:p>
    <w:p w14:paraId="37F012AA"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lastRenderedPageBreak/>
        <w:t>JB/T 12536-2015</w:t>
      </w:r>
      <w:r w:rsidRPr="004623E0">
        <w:rPr>
          <w:rFonts w:ascii="Times New Roman" w:eastAsia="宋体" w:hAnsi="Times New Roman" w:cs="Times New Roman"/>
          <w:sz w:val="24"/>
          <w:szCs w:val="24"/>
        </w:rPr>
        <w:t>《燃煤烟气碳捕集装置运行规范》</w:t>
      </w:r>
    </w:p>
    <w:p w14:paraId="1008C5EC"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SY/T 7440-2019</w:t>
      </w:r>
      <w:r w:rsidRPr="004623E0">
        <w:rPr>
          <w:rFonts w:ascii="Times New Roman" w:eastAsia="宋体" w:hAnsi="Times New Roman" w:cs="Times New Roman"/>
          <w:sz w:val="24"/>
          <w:szCs w:val="24"/>
        </w:rPr>
        <w:t>《</w:t>
      </w:r>
      <w:r w:rsidRPr="004623E0">
        <w:rPr>
          <w:rFonts w:ascii="Times New Roman" w:eastAsia="宋体" w:hAnsi="Times New Roman" w:cs="Times New Roman"/>
          <w:sz w:val="24"/>
          <w:szCs w:val="24"/>
        </w:rPr>
        <w:t>CO2</w:t>
      </w:r>
      <w:r w:rsidRPr="004623E0">
        <w:rPr>
          <w:rFonts w:ascii="Times New Roman" w:eastAsia="宋体" w:hAnsi="Times New Roman" w:cs="Times New Roman"/>
          <w:sz w:val="24"/>
          <w:szCs w:val="24"/>
        </w:rPr>
        <w:t>驱油田注入及采出系统设计规范》</w:t>
      </w:r>
    </w:p>
    <w:p w14:paraId="3B9DB11F"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SY/T 6565-2018</w:t>
      </w:r>
      <w:r w:rsidRPr="004623E0">
        <w:rPr>
          <w:rFonts w:ascii="Times New Roman" w:eastAsia="宋体" w:hAnsi="Times New Roman" w:cs="Times New Roman"/>
          <w:sz w:val="24"/>
          <w:szCs w:val="24"/>
        </w:rPr>
        <w:t>《石油天然气开发注二氧化碳安全规范》</w:t>
      </w:r>
    </w:p>
    <w:p w14:paraId="2BA0C98E"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SY/T 7297-2016</w:t>
      </w:r>
      <w:r w:rsidRPr="004623E0">
        <w:rPr>
          <w:rFonts w:ascii="Times New Roman" w:eastAsia="宋体" w:hAnsi="Times New Roman" w:cs="Times New Roman"/>
          <w:sz w:val="24"/>
          <w:szCs w:val="24"/>
        </w:rPr>
        <w:t>《石油天然气开采企业二氧化碳排放计算方法》</w:t>
      </w:r>
    </w:p>
    <w:p w14:paraId="52611783"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DB36/T 1407-2021</w:t>
      </w:r>
      <w:r w:rsidRPr="004623E0">
        <w:rPr>
          <w:rFonts w:ascii="Times New Roman" w:eastAsia="宋体" w:hAnsi="Times New Roman" w:cs="Times New Roman"/>
          <w:sz w:val="24"/>
          <w:szCs w:val="24"/>
        </w:rPr>
        <w:t>《大气二氧化碳及甲烷观测操作技术规程》</w:t>
      </w:r>
    </w:p>
    <w:p w14:paraId="71CFEF01"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DB11/T 1781-2020</w:t>
      </w:r>
      <w:r w:rsidRPr="004623E0">
        <w:rPr>
          <w:rFonts w:ascii="Times New Roman" w:eastAsia="宋体" w:hAnsi="Times New Roman" w:cs="Times New Roman"/>
          <w:sz w:val="24"/>
          <w:szCs w:val="24"/>
        </w:rPr>
        <w:t>《二氧化碳排放核算和报告要求</w:t>
      </w:r>
      <w:r w:rsidRPr="004623E0">
        <w:rPr>
          <w:rFonts w:ascii="Times New Roman" w:eastAsia="宋体" w:hAnsi="Times New Roman" w:cs="Times New Roman"/>
          <w:sz w:val="24"/>
          <w:szCs w:val="24"/>
        </w:rPr>
        <w:t xml:space="preserve"> </w:t>
      </w:r>
      <w:r w:rsidRPr="004623E0">
        <w:rPr>
          <w:rFonts w:ascii="Times New Roman" w:eastAsia="宋体" w:hAnsi="Times New Roman" w:cs="Times New Roman"/>
          <w:sz w:val="24"/>
          <w:szCs w:val="24"/>
        </w:rPr>
        <w:t>电力生产业》</w:t>
      </w:r>
    </w:p>
    <w:p w14:paraId="5110E137"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DB11/T 1783-2020</w:t>
      </w:r>
      <w:r w:rsidRPr="004623E0">
        <w:rPr>
          <w:rFonts w:ascii="Times New Roman" w:eastAsia="宋体" w:hAnsi="Times New Roman" w:cs="Times New Roman"/>
          <w:sz w:val="24"/>
          <w:szCs w:val="24"/>
        </w:rPr>
        <w:t>《二氧化碳排放核算和报告要求</w:t>
      </w:r>
      <w:r w:rsidRPr="004623E0">
        <w:rPr>
          <w:rFonts w:ascii="Times New Roman" w:eastAsia="宋体" w:hAnsi="Times New Roman" w:cs="Times New Roman"/>
          <w:sz w:val="24"/>
          <w:szCs w:val="24"/>
        </w:rPr>
        <w:t xml:space="preserve"> </w:t>
      </w:r>
      <w:r w:rsidRPr="004623E0">
        <w:rPr>
          <w:rFonts w:ascii="Times New Roman" w:eastAsia="宋体" w:hAnsi="Times New Roman" w:cs="Times New Roman"/>
          <w:sz w:val="24"/>
          <w:szCs w:val="24"/>
        </w:rPr>
        <w:t>石油化工生产业》</w:t>
      </w:r>
    </w:p>
    <w:p w14:paraId="0F9CCB88"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DB41/T 1710-2018</w:t>
      </w:r>
      <w:r w:rsidRPr="004623E0">
        <w:rPr>
          <w:rFonts w:ascii="Times New Roman" w:eastAsia="宋体" w:hAnsi="Times New Roman" w:cs="Times New Roman"/>
          <w:sz w:val="24"/>
          <w:szCs w:val="24"/>
        </w:rPr>
        <w:t>《二氧化碳排放信息报告通则》</w:t>
      </w:r>
    </w:p>
    <w:p w14:paraId="0D38DE00" w14:textId="77777777"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DB14/T 1710-2018</w:t>
      </w:r>
      <w:r w:rsidRPr="004623E0">
        <w:rPr>
          <w:rFonts w:ascii="Times New Roman" w:eastAsia="宋体" w:hAnsi="Times New Roman" w:cs="Times New Roman"/>
          <w:sz w:val="24"/>
          <w:szCs w:val="24"/>
        </w:rPr>
        <w:t>《温室气体</w:t>
      </w:r>
      <w:r w:rsidRPr="004623E0">
        <w:rPr>
          <w:rFonts w:ascii="Times New Roman" w:eastAsia="宋体" w:hAnsi="Times New Roman" w:cs="Times New Roman"/>
          <w:sz w:val="24"/>
          <w:szCs w:val="24"/>
        </w:rPr>
        <w:t xml:space="preserve"> </w:t>
      </w:r>
      <w:r w:rsidRPr="004623E0">
        <w:rPr>
          <w:rFonts w:ascii="Times New Roman" w:eastAsia="宋体" w:hAnsi="Times New Roman" w:cs="Times New Roman"/>
          <w:sz w:val="24"/>
          <w:szCs w:val="24"/>
        </w:rPr>
        <w:t>二氧化碳浓度评估规范》</w:t>
      </w:r>
    </w:p>
    <w:p w14:paraId="62143A41" w14:textId="558FC18F" w:rsidR="00B97CE4" w:rsidRPr="004623E0" w:rsidRDefault="00B97CE4" w:rsidP="00296EEA">
      <w:pPr>
        <w:spacing w:line="360" w:lineRule="auto"/>
        <w:rPr>
          <w:rFonts w:ascii="Times New Roman" w:hAnsi="Times New Roman" w:cs="Times New Roman"/>
          <w:b/>
          <w:sz w:val="24"/>
          <w:szCs w:val="24"/>
        </w:rPr>
      </w:pPr>
      <w:r w:rsidRPr="004623E0">
        <w:rPr>
          <w:rFonts w:ascii="Times New Roman" w:hAnsi="Times New Roman" w:cs="Times New Roman"/>
          <w:b/>
          <w:sz w:val="24"/>
          <w:szCs w:val="24"/>
        </w:rPr>
        <w:t>2.1.</w:t>
      </w:r>
      <w:r w:rsidR="00591320" w:rsidRPr="004623E0">
        <w:rPr>
          <w:rFonts w:ascii="Times New Roman" w:hAnsi="Times New Roman" w:cs="Times New Roman"/>
          <w:b/>
          <w:sz w:val="24"/>
          <w:szCs w:val="24"/>
        </w:rPr>
        <w:t>4</w:t>
      </w:r>
      <w:r w:rsidRPr="004623E0">
        <w:rPr>
          <w:rFonts w:ascii="Times New Roman" w:hAnsi="Times New Roman" w:cs="Times New Roman"/>
          <w:b/>
          <w:sz w:val="24"/>
          <w:szCs w:val="24"/>
        </w:rPr>
        <w:t xml:space="preserve"> CCUS</w:t>
      </w:r>
      <w:r w:rsidR="0090697F" w:rsidRPr="004623E0">
        <w:rPr>
          <w:rFonts w:ascii="Times New Roman" w:hAnsi="Times New Roman" w:cs="Times New Roman"/>
          <w:b/>
          <w:sz w:val="24"/>
          <w:szCs w:val="24"/>
        </w:rPr>
        <w:t>示范</w:t>
      </w:r>
      <w:r w:rsidRPr="004623E0">
        <w:rPr>
          <w:rFonts w:ascii="Times New Roman" w:hAnsi="Times New Roman" w:cs="Times New Roman"/>
          <w:b/>
          <w:sz w:val="24"/>
          <w:szCs w:val="24"/>
        </w:rPr>
        <w:t>项目</w:t>
      </w:r>
      <w:r w:rsidR="0090697F" w:rsidRPr="004623E0">
        <w:rPr>
          <w:rFonts w:ascii="Times New Roman" w:hAnsi="Times New Roman" w:cs="Times New Roman"/>
          <w:b/>
          <w:sz w:val="24"/>
          <w:szCs w:val="24"/>
        </w:rPr>
        <w:t>的</w:t>
      </w:r>
      <w:r w:rsidRPr="004623E0">
        <w:rPr>
          <w:rFonts w:ascii="Times New Roman" w:hAnsi="Times New Roman" w:cs="Times New Roman"/>
          <w:b/>
          <w:sz w:val="24"/>
          <w:szCs w:val="24"/>
        </w:rPr>
        <w:t>数据</w:t>
      </w:r>
      <w:r w:rsidR="0090697F" w:rsidRPr="004623E0">
        <w:rPr>
          <w:rFonts w:ascii="Times New Roman" w:hAnsi="Times New Roman" w:cs="Times New Roman"/>
          <w:b/>
          <w:sz w:val="24"/>
          <w:szCs w:val="24"/>
        </w:rPr>
        <w:t>管理</w:t>
      </w:r>
      <w:r w:rsidRPr="004623E0">
        <w:rPr>
          <w:rFonts w:ascii="Times New Roman" w:hAnsi="Times New Roman" w:cs="Times New Roman"/>
          <w:b/>
          <w:sz w:val="24"/>
          <w:szCs w:val="24"/>
        </w:rPr>
        <w:t>指标</w:t>
      </w:r>
    </w:p>
    <w:p w14:paraId="0D391052" w14:textId="6BE337C8" w:rsidR="00591320" w:rsidRPr="004623E0" w:rsidRDefault="00591320" w:rsidP="00591320">
      <w:pPr>
        <w:spacing w:line="360" w:lineRule="auto"/>
        <w:ind w:firstLineChars="200" w:firstLine="480"/>
        <w:rPr>
          <w:rFonts w:ascii="Times New Roman" w:eastAsia="宋体" w:hAnsi="Times New Roman" w:cs="Times New Roman"/>
          <w:sz w:val="24"/>
          <w:szCs w:val="24"/>
        </w:rPr>
      </w:pPr>
      <w:r w:rsidRPr="004623E0">
        <w:rPr>
          <w:rFonts w:ascii="Times New Roman" w:eastAsia="宋体" w:hAnsi="Times New Roman" w:cs="Times New Roman"/>
          <w:sz w:val="24"/>
          <w:szCs w:val="24"/>
        </w:rPr>
        <w:t>CCUS</w:t>
      </w:r>
      <w:r w:rsidRPr="004623E0">
        <w:rPr>
          <w:rFonts w:ascii="Times New Roman" w:eastAsia="宋体" w:hAnsi="Times New Roman" w:cs="Times New Roman"/>
          <w:sz w:val="24"/>
          <w:szCs w:val="24"/>
        </w:rPr>
        <w:t>示范项目既包括</w:t>
      </w:r>
      <w:r w:rsidRPr="004623E0">
        <w:rPr>
          <w:rFonts w:ascii="Times New Roman" w:eastAsia="宋体" w:hAnsi="Times New Roman" w:cs="Times New Roman"/>
          <w:sz w:val="24"/>
          <w:szCs w:val="24"/>
        </w:rPr>
        <w:t>CO</w:t>
      </w:r>
      <w:r w:rsidRPr="004623E0">
        <w:rPr>
          <w:rFonts w:ascii="Times New Roman" w:eastAsia="宋体" w:hAnsi="Times New Roman" w:cs="Times New Roman"/>
          <w:sz w:val="24"/>
          <w:szCs w:val="24"/>
          <w:vertAlign w:val="subscript"/>
        </w:rPr>
        <w:t>2</w:t>
      </w:r>
      <w:r w:rsidRPr="004623E0">
        <w:rPr>
          <w:rFonts w:ascii="Times New Roman" w:eastAsia="宋体" w:hAnsi="Times New Roman" w:cs="Times New Roman"/>
          <w:sz w:val="24"/>
          <w:szCs w:val="24"/>
        </w:rPr>
        <w:t>捕集、运输、利用</w:t>
      </w:r>
      <w:r w:rsidRPr="004623E0">
        <w:rPr>
          <w:rFonts w:ascii="Times New Roman" w:eastAsia="宋体" w:hAnsi="Times New Roman" w:cs="Times New Roman"/>
          <w:sz w:val="24"/>
          <w:szCs w:val="24"/>
        </w:rPr>
        <w:t>/</w:t>
      </w:r>
      <w:r w:rsidRPr="004623E0">
        <w:rPr>
          <w:rFonts w:ascii="Times New Roman" w:eastAsia="宋体" w:hAnsi="Times New Roman" w:cs="Times New Roman"/>
          <w:sz w:val="24"/>
          <w:szCs w:val="24"/>
        </w:rPr>
        <w:t>封存</w:t>
      </w:r>
      <w:r w:rsidR="008438EC" w:rsidRPr="004623E0">
        <w:rPr>
          <w:rFonts w:ascii="Times New Roman" w:eastAsia="宋体" w:hAnsi="Times New Roman" w:cs="Times New Roman"/>
          <w:sz w:val="24"/>
          <w:szCs w:val="24"/>
        </w:rPr>
        <w:t>等各个单一环节</w:t>
      </w:r>
      <w:r w:rsidR="00BB0AA7" w:rsidRPr="004623E0">
        <w:rPr>
          <w:rFonts w:ascii="Times New Roman" w:eastAsia="宋体" w:hAnsi="Times New Roman" w:cs="Times New Roman"/>
          <w:sz w:val="24"/>
          <w:szCs w:val="24"/>
        </w:rPr>
        <w:t>项目</w:t>
      </w:r>
      <w:r w:rsidRPr="004623E0">
        <w:rPr>
          <w:rFonts w:ascii="Times New Roman" w:eastAsia="宋体" w:hAnsi="Times New Roman" w:cs="Times New Roman"/>
          <w:sz w:val="24"/>
          <w:szCs w:val="24"/>
        </w:rPr>
        <w:t>，也包括</w:t>
      </w:r>
      <w:proofErr w:type="gramStart"/>
      <w:r w:rsidR="00BB0AA7" w:rsidRPr="004623E0">
        <w:rPr>
          <w:rFonts w:ascii="Times New Roman" w:eastAsia="宋体" w:hAnsi="Times New Roman" w:cs="Times New Roman"/>
          <w:sz w:val="24"/>
          <w:szCs w:val="24"/>
        </w:rPr>
        <w:t>集</w:t>
      </w:r>
      <w:r w:rsidR="008438EC" w:rsidRPr="004623E0">
        <w:rPr>
          <w:rFonts w:ascii="Times New Roman" w:eastAsia="宋体" w:hAnsi="Times New Roman" w:cs="Times New Roman"/>
          <w:sz w:val="24"/>
          <w:szCs w:val="24"/>
        </w:rPr>
        <w:t>上述</w:t>
      </w:r>
      <w:proofErr w:type="gramEnd"/>
      <w:r w:rsidR="008438EC" w:rsidRPr="004623E0">
        <w:rPr>
          <w:rFonts w:ascii="Times New Roman" w:eastAsia="宋体" w:hAnsi="Times New Roman" w:cs="Times New Roman"/>
          <w:sz w:val="24"/>
          <w:szCs w:val="24"/>
        </w:rPr>
        <w:t>环节</w:t>
      </w:r>
      <w:r w:rsidR="00BB0AA7" w:rsidRPr="004623E0">
        <w:rPr>
          <w:rFonts w:ascii="Times New Roman" w:eastAsia="宋体" w:hAnsi="Times New Roman" w:cs="Times New Roman"/>
          <w:sz w:val="24"/>
          <w:szCs w:val="24"/>
        </w:rPr>
        <w:t>于一体的</w:t>
      </w:r>
      <w:r w:rsidRPr="004623E0">
        <w:rPr>
          <w:rFonts w:ascii="Times New Roman" w:eastAsia="宋体" w:hAnsi="Times New Roman" w:cs="Times New Roman"/>
          <w:sz w:val="24"/>
          <w:szCs w:val="24"/>
        </w:rPr>
        <w:t>全流程</w:t>
      </w:r>
      <w:r w:rsidRPr="004623E0">
        <w:rPr>
          <w:rFonts w:ascii="Times New Roman" w:eastAsia="宋体" w:hAnsi="Times New Roman" w:cs="Times New Roman"/>
          <w:sz w:val="24"/>
          <w:szCs w:val="24"/>
        </w:rPr>
        <w:t>CCUS</w:t>
      </w:r>
      <w:r w:rsidRPr="004623E0">
        <w:rPr>
          <w:rFonts w:ascii="Times New Roman" w:eastAsia="宋体" w:hAnsi="Times New Roman" w:cs="Times New Roman"/>
          <w:sz w:val="24"/>
          <w:szCs w:val="24"/>
        </w:rPr>
        <w:t>示范项目。鉴于不同环节的技术特点与数据管理需求各异，本标准将分别对上述三个关键环节的数据管理工作进行规范。</w:t>
      </w:r>
    </w:p>
    <w:p w14:paraId="3D0BB12C" w14:textId="2F91DCB6" w:rsidR="00B97CE4" w:rsidRPr="004623E0" w:rsidRDefault="0090697F"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Pr="004623E0">
        <w:rPr>
          <w:rFonts w:ascii="Times New Roman" w:hAnsi="Times New Roman" w:cs="Times New Roman"/>
          <w:sz w:val="24"/>
          <w:szCs w:val="24"/>
        </w:rPr>
        <w:t>1</w:t>
      </w:r>
      <w:r w:rsidRPr="004623E0">
        <w:rPr>
          <w:rFonts w:ascii="Times New Roman" w:hAnsi="Times New Roman" w:cs="Times New Roman"/>
          <w:sz w:val="24"/>
          <w:szCs w:val="24"/>
        </w:rPr>
        <w:t>）</w:t>
      </w:r>
      <w:r w:rsidR="00B97CE4" w:rsidRPr="004623E0">
        <w:rPr>
          <w:rFonts w:ascii="Times New Roman" w:hAnsi="Times New Roman" w:cs="Times New Roman"/>
          <w:sz w:val="24"/>
          <w:szCs w:val="24"/>
        </w:rPr>
        <w:t>捕集环节的数据指标</w:t>
      </w:r>
      <w:r w:rsidR="00B97CE4" w:rsidRPr="004623E0">
        <w:rPr>
          <w:rFonts w:ascii="Times New Roman" w:hAnsi="Times New Roman" w:cs="Times New Roman"/>
          <w:sz w:val="24"/>
          <w:szCs w:val="24"/>
        </w:rPr>
        <w:t xml:space="preserve"> </w:t>
      </w:r>
    </w:p>
    <w:p w14:paraId="0498AB7F"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w:t>
      </w:r>
      <w:r w:rsidRPr="004623E0">
        <w:rPr>
          <w:rFonts w:ascii="Times New Roman" w:hAnsi="Times New Roman" w:cs="Times New Roman"/>
          <w:sz w:val="24"/>
          <w:szCs w:val="24"/>
        </w:rPr>
        <w:t>）碳排放</w:t>
      </w:r>
      <w:proofErr w:type="gramStart"/>
      <w:r w:rsidRPr="004623E0">
        <w:rPr>
          <w:rFonts w:ascii="Times New Roman" w:hAnsi="Times New Roman" w:cs="Times New Roman"/>
          <w:sz w:val="24"/>
          <w:szCs w:val="24"/>
        </w:rPr>
        <w:t>源类型</w:t>
      </w:r>
      <w:proofErr w:type="gramEnd"/>
      <w:r w:rsidRPr="004623E0">
        <w:rPr>
          <w:rFonts w:ascii="Times New Roman" w:hAnsi="Times New Roman" w:cs="Times New Roman"/>
          <w:sz w:val="24"/>
          <w:szCs w:val="24"/>
        </w:rPr>
        <w:t>与地理位置；</w:t>
      </w:r>
    </w:p>
    <w:p w14:paraId="6FF7D7B0"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2</w:t>
      </w:r>
      <w:r w:rsidRPr="004623E0">
        <w:rPr>
          <w:rFonts w:ascii="Times New Roman" w:hAnsi="Times New Roman" w:cs="Times New Roman"/>
          <w:sz w:val="24"/>
          <w:szCs w:val="24"/>
        </w:rPr>
        <w:t>）捕集设备主要尺寸参数、运动参数与动力参数；</w:t>
      </w:r>
    </w:p>
    <w:p w14:paraId="121A6FC1"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3</w:t>
      </w:r>
      <w:r w:rsidRPr="004623E0">
        <w:rPr>
          <w:rFonts w:ascii="Times New Roman" w:hAnsi="Times New Roman" w:cs="Times New Roman"/>
          <w:sz w:val="24"/>
          <w:szCs w:val="24"/>
        </w:rPr>
        <w:t>）捕集设备运行过程中主要能源与物料消耗；</w:t>
      </w:r>
    </w:p>
    <w:p w14:paraId="1B3DF97C"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4</w:t>
      </w:r>
      <w:r w:rsidRPr="004623E0">
        <w:rPr>
          <w:rFonts w:ascii="Times New Roman" w:hAnsi="Times New Roman" w:cs="Times New Roman"/>
          <w:sz w:val="24"/>
          <w:szCs w:val="24"/>
        </w:rPr>
        <w:t>）二氧化碳浓度、纯度、温度、杂质组分；</w:t>
      </w:r>
    </w:p>
    <w:p w14:paraId="3398D0A1"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5</w:t>
      </w:r>
      <w:r w:rsidRPr="004623E0">
        <w:rPr>
          <w:rFonts w:ascii="Times New Roman" w:hAnsi="Times New Roman" w:cs="Times New Roman"/>
          <w:sz w:val="24"/>
          <w:szCs w:val="24"/>
        </w:rPr>
        <w:t>）产生的各类废水、废气、废渣主要成分</w:t>
      </w:r>
      <w:proofErr w:type="gramStart"/>
      <w:r w:rsidRPr="004623E0">
        <w:rPr>
          <w:rFonts w:ascii="Times New Roman" w:hAnsi="Times New Roman" w:cs="Times New Roman"/>
          <w:sz w:val="24"/>
          <w:szCs w:val="24"/>
        </w:rPr>
        <w:t>及日度排放量</w:t>
      </w:r>
      <w:proofErr w:type="gramEnd"/>
      <w:r w:rsidRPr="004623E0">
        <w:rPr>
          <w:rFonts w:ascii="Times New Roman" w:hAnsi="Times New Roman" w:cs="Times New Roman"/>
          <w:sz w:val="24"/>
          <w:szCs w:val="24"/>
        </w:rPr>
        <w:t>数据；</w:t>
      </w:r>
    </w:p>
    <w:p w14:paraId="08888E61"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6</w:t>
      </w:r>
      <w:r w:rsidRPr="004623E0">
        <w:rPr>
          <w:rFonts w:ascii="Times New Roman" w:hAnsi="Times New Roman" w:cs="Times New Roman"/>
          <w:sz w:val="24"/>
          <w:szCs w:val="24"/>
        </w:rPr>
        <w:t>）原设备改造及新设备购置成本、捕集过程成本明细以及处理各捕集装置和物料产生的成本或收益明细。</w:t>
      </w:r>
    </w:p>
    <w:p w14:paraId="72AF82EC" w14:textId="7AFEA504" w:rsidR="00B97CE4" w:rsidRPr="004623E0" w:rsidRDefault="0090697F"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Pr="004623E0">
        <w:rPr>
          <w:rFonts w:ascii="Times New Roman" w:hAnsi="Times New Roman" w:cs="Times New Roman"/>
          <w:sz w:val="24"/>
          <w:szCs w:val="24"/>
        </w:rPr>
        <w:t>2</w:t>
      </w:r>
      <w:r w:rsidRPr="004623E0">
        <w:rPr>
          <w:rFonts w:ascii="Times New Roman" w:hAnsi="Times New Roman" w:cs="Times New Roman"/>
          <w:sz w:val="24"/>
          <w:szCs w:val="24"/>
        </w:rPr>
        <w:t>）</w:t>
      </w:r>
      <w:r w:rsidR="00B97CE4" w:rsidRPr="004623E0">
        <w:rPr>
          <w:rFonts w:ascii="Times New Roman" w:hAnsi="Times New Roman" w:cs="Times New Roman"/>
          <w:sz w:val="24"/>
          <w:szCs w:val="24"/>
        </w:rPr>
        <w:t>运输环节的数据指标</w:t>
      </w:r>
    </w:p>
    <w:p w14:paraId="523E7A44"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w:t>
      </w:r>
      <w:r w:rsidRPr="004623E0">
        <w:rPr>
          <w:rFonts w:ascii="Times New Roman" w:hAnsi="Times New Roman" w:cs="Times New Roman"/>
          <w:sz w:val="24"/>
          <w:szCs w:val="24"/>
        </w:rPr>
        <w:t>）运输所经区域主要地理、社会、经济数据；</w:t>
      </w:r>
    </w:p>
    <w:p w14:paraId="41E55726"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2</w:t>
      </w:r>
      <w:r w:rsidRPr="004623E0">
        <w:rPr>
          <w:rFonts w:ascii="Times New Roman" w:hAnsi="Times New Roman" w:cs="Times New Roman"/>
          <w:sz w:val="24"/>
          <w:szCs w:val="24"/>
        </w:rPr>
        <w:t>）主要监测区域与二氧化碳泄漏有关的本底值；</w:t>
      </w:r>
    </w:p>
    <w:p w14:paraId="164D1B7B"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3</w:t>
      </w:r>
      <w:r w:rsidRPr="004623E0">
        <w:rPr>
          <w:rFonts w:ascii="Times New Roman" w:hAnsi="Times New Roman" w:cs="Times New Roman"/>
          <w:sz w:val="24"/>
          <w:szCs w:val="24"/>
        </w:rPr>
        <w:t>）运输载体机械与技术参数；</w:t>
      </w:r>
    </w:p>
    <w:p w14:paraId="27240CE2"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4</w:t>
      </w:r>
      <w:r w:rsidRPr="004623E0">
        <w:rPr>
          <w:rFonts w:ascii="Times New Roman" w:hAnsi="Times New Roman" w:cs="Times New Roman"/>
          <w:sz w:val="24"/>
          <w:szCs w:val="24"/>
        </w:rPr>
        <w:t>）运输过程管道内或罐内压力、温度数据；</w:t>
      </w:r>
    </w:p>
    <w:p w14:paraId="2D0F13B8"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5</w:t>
      </w:r>
      <w:r w:rsidRPr="004623E0">
        <w:rPr>
          <w:rFonts w:ascii="Times New Roman" w:hAnsi="Times New Roman" w:cs="Times New Roman"/>
          <w:sz w:val="24"/>
          <w:szCs w:val="24"/>
        </w:rPr>
        <w:t>）管道运输过程中二氧化碳流量，罐车与轮船运输过程实际运载量数据；</w:t>
      </w:r>
    </w:p>
    <w:p w14:paraId="3674369D"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6</w:t>
      </w:r>
      <w:r w:rsidRPr="004623E0">
        <w:rPr>
          <w:rFonts w:ascii="Times New Roman" w:hAnsi="Times New Roman" w:cs="Times New Roman"/>
          <w:sz w:val="24"/>
          <w:szCs w:val="24"/>
        </w:rPr>
        <w:t>）对各类运输设备定期进行机械完整性、密封性、腐蚀性的测试数据；</w:t>
      </w:r>
    </w:p>
    <w:p w14:paraId="235FE46D"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lastRenderedPageBreak/>
        <w:t>7</w:t>
      </w:r>
      <w:r w:rsidRPr="004623E0">
        <w:rPr>
          <w:rFonts w:ascii="Times New Roman" w:hAnsi="Times New Roman" w:cs="Times New Roman"/>
          <w:sz w:val="24"/>
          <w:szCs w:val="24"/>
        </w:rPr>
        <w:t>）原设备改造及新设备购置成本，运营与维护过程产生的成本明细，处理运输装置及物料产生的成本或收益明细。</w:t>
      </w:r>
    </w:p>
    <w:p w14:paraId="75670758" w14:textId="6B50385F" w:rsidR="00B97CE4" w:rsidRPr="004623E0" w:rsidRDefault="0090697F"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w:t>
      </w:r>
      <w:r w:rsidRPr="004623E0">
        <w:rPr>
          <w:rFonts w:ascii="Times New Roman" w:hAnsi="Times New Roman" w:cs="Times New Roman"/>
          <w:sz w:val="24"/>
          <w:szCs w:val="24"/>
        </w:rPr>
        <w:t>3</w:t>
      </w:r>
      <w:r w:rsidRPr="004623E0">
        <w:rPr>
          <w:rFonts w:ascii="Times New Roman" w:hAnsi="Times New Roman" w:cs="Times New Roman"/>
          <w:sz w:val="24"/>
          <w:szCs w:val="24"/>
        </w:rPr>
        <w:t>）</w:t>
      </w:r>
      <w:r w:rsidR="00B97CE4" w:rsidRPr="004623E0">
        <w:rPr>
          <w:rFonts w:ascii="Times New Roman" w:hAnsi="Times New Roman" w:cs="Times New Roman"/>
          <w:sz w:val="24"/>
          <w:szCs w:val="24"/>
        </w:rPr>
        <w:t>地质利用</w:t>
      </w:r>
      <w:r w:rsidR="00B97CE4" w:rsidRPr="004623E0">
        <w:rPr>
          <w:rFonts w:ascii="Times New Roman" w:hAnsi="Times New Roman" w:cs="Times New Roman"/>
          <w:sz w:val="24"/>
          <w:szCs w:val="24"/>
        </w:rPr>
        <w:t>/</w:t>
      </w:r>
      <w:r w:rsidR="00B97CE4" w:rsidRPr="004623E0">
        <w:rPr>
          <w:rFonts w:ascii="Times New Roman" w:hAnsi="Times New Roman" w:cs="Times New Roman"/>
          <w:sz w:val="24"/>
          <w:szCs w:val="24"/>
        </w:rPr>
        <w:t>地质封存环节的数据指标</w:t>
      </w:r>
    </w:p>
    <w:p w14:paraId="0C919E67"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w:t>
      </w:r>
      <w:r w:rsidRPr="004623E0">
        <w:rPr>
          <w:rFonts w:ascii="Times New Roman" w:hAnsi="Times New Roman" w:cs="Times New Roman"/>
          <w:sz w:val="24"/>
          <w:szCs w:val="24"/>
        </w:rPr>
        <w:t>）注入井位置、范围、深度；</w:t>
      </w:r>
    </w:p>
    <w:p w14:paraId="49768A64"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2</w:t>
      </w:r>
      <w:r w:rsidRPr="004623E0">
        <w:rPr>
          <w:rFonts w:ascii="Times New Roman" w:hAnsi="Times New Roman" w:cs="Times New Roman"/>
          <w:sz w:val="24"/>
          <w:szCs w:val="24"/>
        </w:rPr>
        <w:t>）注入区水文数据、岩土成分、厚度及密度数据、油气及其他各类地质资源数据；</w:t>
      </w:r>
    </w:p>
    <w:p w14:paraId="63A80846"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3</w:t>
      </w:r>
      <w:r w:rsidRPr="004623E0">
        <w:rPr>
          <w:rFonts w:ascii="Times New Roman" w:hAnsi="Times New Roman" w:cs="Times New Roman"/>
          <w:sz w:val="24"/>
          <w:szCs w:val="24"/>
        </w:rPr>
        <w:t>）地质利用</w:t>
      </w:r>
      <w:r w:rsidRPr="004623E0">
        <w:rPr>
          <w:rFonts w:ascii="Times New Roman" w:hAnsi="Times New Roman" w:cs="Times New Roman"/>
          <w:sz w:val="24"/>
          <w:szCs w:val="24"/>
        </w:rPr>
        <w:t>/</w:t>
      </w:r>
      <w:r w:rsidRPr="004623E0">
        <w:rPr>
          <w:rFonts w:ascii="Times New Roman" w:hAnsi="Times New Roman" w:cs="Times New Roman"/>
          <w:sz w:val="24"/>
          <w:szCs w:val="24"/>
        </w:rPr>
        <w:t>封存区域与二氧化碳泄漏有关的本底值；</w:t>
      </w:r>
    </w:p>
    <w:p w14:paraId="40525F7D"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4</w:t>
      </w:r>
      <w:r w:rsidRPr="004623E0">
        <w:rPr>
          <w:rFonts w:ascii="Times New Roman" w:hAnsi="Times New Roman" w:cs="Times New Roman"/>
          <w:sz w:val="24"/>
          <w:szCs w:val="24"/>
        </w:rPr>
        <w:t>）显示钻孔最佳位置的测试数据；</w:t>
      </w:r>
    </w:p>
    <w:p w14:paraId="33261421"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5</w:t>
      </w:r>
      <w:r w:rsidRPr="004623E0">
        <w:rPr>
          <w:rFonts w:ascii="Times New Roman" w:hAnsi="Times New Roman" w:cs="Times New Roman"/>
          <w:sz w:val="24"/>
          <w:szCs w:val="24"/>
        </w:rPr>
        <w:t>）注入的二氧化碳来源、纯度与杂质组分数据；</w:t>
      </w:r>
    </w:p>
    <w:p w14:paraId="56DF0809"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6</w:t>
      </w:r>
      <w:r w:rsidRPr="004623E0">
        <w:rPr>
          <w:rFonts w:ascii="Times New Roman" w:hAnsi="Times New Roman" w:cs="Times New Roman"/>
          <w:sz w:val="24"/>
          <w:szCs w:val="24"/>
        </w:rPr>
        <w:t>）二氧化碳日注入量、注入速率、压力；</w:t>
      </w:r>
    </w:p>
    <w:p w14:paraId="45441723"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7</w:t>
      </w:r>
      <w:r w:rsidRPr="004623E0">
        <w:rPr>
          <w:rFonts w:ascii="Times New Roman" w:hAnsi="Times New Roman" w:cs="Times New Roman"/>
          <w:sz w:val="24"/>
          <w:szCs w:val="24"/>
        </w:rPr>
        <w:t>）注入管和套管环空压力、温度监测数据；</w:t>
      </w:r>
    </w:p>
    <w:p w14:paraId="603879B2"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8</w:t>
      </w:r>
      <w:r w:rsidRPr="004623E0">
        <w:rPr>
          <w:rFonts w:ascii="Times New Roman" w:hAnsi="Times New Roman" w:cs="Times New Roman"/>
          <w:sz w:val="24"/>
          <w:szCs w:val="24"/>
        </w:rPr>
        <w:t>）生产井采出地质资源的流量、浓度与化学特性数据；</w:t>
      </w:r>
    </w:p>
    <w:p w14:paraId="71A195A6"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9</w:t>
      </w:r>
      <w:r w:rsidRPr="004623E0">
        <w:rPr>
          <w:rFonts w:ascii="Times New Roman" w:hAnsi="Times New Roman" w:cs="Times New Roman"/>
          <w:sz w:val="24"/>
          <w:szCs w:val="24"/>
        </w:rPr>
        <w:t>）封闭带上方的地下水质和地球化学变化；</w:t>
      </w:r>
    </w:p>
    <w:p w14:paraId="5EF70866"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10</w:t>
      </w:r>
      <w:r w:rsidRPr="004623E0">
        <w:rPr>
          <w:rFonts w:ascii="Times New Roman" w:hAnsi="Times New Roman" w:cs="Times New Roman"/>
          <w:sz w:val="24"/>
          <w:szCs w:val="24"/>
        </w:rPr>
        <w:t>）监测井位置、数量和分布；</w:t>
      </w:r>
    </w:p>
    <w:p w14:paraId="460A1E13"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11</w:t>
      </w:r>
      <w:r w:rsidRPr="004623E0">
        <w:rPr>
          <w:rFonts w:ascii="Times New Roman" w:hAnsi="Times New Roman" w:cs="Times New Roman"/>
          <w:sz w:val="24"/>
          <w:szCs w:val="24"/>
        </w:rPr>
        <w:t>）注入井采用的井塞类型、数量、放置方式、材料、布置方式；</w:t>
      </w:r>
    </w:p>
    <w:p w14:paraId="0D30A3C2"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12</w:t>
      </w:r>
      <w:r w:rsidRPr="004623E0">
        <w:rPr>
          <w:rFonts w:ascii="Times New Roman" w:hAnsi="Times New Roman" w:cs="Times New Roman"/>
          <w:sz w:val="24"/>
          <w:szCs w:val="24"/>
        </w:rPr>
        <w:t>）井底储层压力监测数据；</w:t>
      </w:r>
    </w:p>
    <w:p w14:paraId="1E070FB0"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13</w:t>
      </w:r>
      <w:r w:rsidRPr="004623E0">
        <w:rPr>
          <w:rFonts w:ascii="Times New Roman" w:hAnsi="Times New Roman" w:cs="Times New Roman"/>
          <w:sz w:val="24"/>
          <w:szCs w:val="24"/>
        </w:rPr>
        <w:t>）盖层地质安全监测数据；</w:t>
      </w:r>
    </w:p>
    <w:p w14:paraId="0FF18DFC"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14</w:t>
      </w:r>
      <w:r w:rsidRPr="004623E0">
        <w:rPr>
          <w:rFonts w:ascii="Times New Roman" w:hAnsi="Times New Roman" w:cs="Times New Roman"/>
          <w:sz w:val="24"/>
          <w:szCs w:val="24"/>
        </w:rPr>
        <w:t>）对主要注入设备和封闭设备进行机械完整性、密封性、腐蚀性的定期监测数据；</w:t>
      </w:r>
    </w:p>
    <w:p w14:paraId="40E0B51E" w14:textId="77777777"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15</w:t>
      </w:r>
      <w:r w:rsidRPr="004623E0">
        <w:rPr>
          <w:rFonts w:ascii="Times New Roman" w:hAnsi="Times New Roman" w:cs="Times New Roman"/>
          <w:sz w:val="24"/>
          <w:szCs w:val="24"/>
        </w:rPr>
        <w:t>）封存场地及周边</w:t>
      </w:r>
      <w:r w:rsidRPr="004623E0">
        <w:rPr>
          <w:rFonts w:ascii="Times New Roman" w:hAnsi="Times New Roman" w:cs="Times New Roman"/>
          <w:sz w:val="24"/>
          <w:szCs w:val="24"/>
        </w:rPr>
        <w:t>1</w:t>
      </w:r>
      <w:r w:rsidRPr="004623E0">
        <w:rPr>
          <w:rFonts w:ascii="Times New Roman" w:hAnsi="Times New Roman" w:cs="Times New Roman"/>
          <w:sz w:val="24"/>
          <w:szCs w:val="24"/>
        </w:rPr>
        <w:t>公里范围内土壤与大气中二氧化碳浓度监测数据；</w:t>
      </w:r>
    </w:p>
    <w:p w14:paraId="07911F10" w14:textId="7FCE7FD0" w:rsidR="00B97CE4" w:rsidRPr="004623E0" w:rsidRDefault="00B97CE4" w:rsidP="007C0812">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16</w:t>
      </w:r>
      <w:r w:rsidRPr="004623E0">
        <w:rPr>
          <w:rFonts w:ascii="Times New Roman" w:hAnsi="Times New Roman" w:cs="Times New Roman"/>
          <w:sz w:val="24"/>
          <w:szCs w:val="24"/>
        </w:rPr>
        <w:t>）原设备改造及新设备购置成本，运营过程中的成本和二氧化碳地质利用过程中产生的收益明细，处理各封存设备产生的成本或收益明细；封存场地关闭过程及关闭后产生的成本收益明细。</w:t>
      </w:r>
    </w:p>
    <w:p w14:paraId="2DA8AA78" w14:textId="5E3EEBA0" w:rsidR="006B5452" w:rsidRPr="004623E0" w:rsidRDefault="006B5452" w:rsidP="00612A14">
      <w:pPr>
        <w:pStyle w:val="2"/>
        <w:rPr>
          <w:rFonts w:cs="Times New Roman"/>
        </w:rPr>
      </w:pPr>
      <w:bookmarkStart w:id="12" w:name="_Toc107568063"/>
      <w:r w:rsidRPr="004623E0">
        <w:rPr>
          <w:rFonts w:cs="Times New Roman"/>
        </w:rPr>
        <w:t>2.</w:t>
      </w:r>
      <w:r w:rsidR="00591320" w:rsidRPr="004623E0">
        <w:rPr>
          <w:rFonts w:cs="Times New Roman"/>
        </w:rPr>
        <w:t>3</w:t>
      </w:r>
      <w:r w:rsidRPr="004623E0">
        <w:rPr>
          <w:rFonts w:cs="Times New Roman"/>
        </w:rPr>
        <w:t xml:space="preserve"> </w:t>
      </w:r>
      <w:r w:rsidR="007070C8" w:rsidRPr="004623E0">
        <w:rPr>
          <w:rFonts w:cs="Times New Roman"/>
        </w:rPr>
        <w:t>标准主要技术内容的论据</w:t>
      </w:r>
      <w:bookmarkEnd w:id="12"/>
    </w:p>
    <w:p w14:paraId="6BC62D10" w14:textId="660891EF" w:rsidR="00B650CC" w:rsidRPr="004623E0" w:rsidRDefault="00684AE5" w:rsidP="00B650CC">
      <w:pPr>
        <w:spacing w:line="360" w:lineRule="auto"/>
        <w:ind w:firstLineChars="200" w:firstLine="480"/>
        <w:rPr>
          <w:rFonts w:ascii="Times New Roman" w:hAnsi="Times New Roman" w:cs="Times New Roman"/>
          <w:b/>
        </w:rPr>
      </w:pPr>
      <w:r w:rsidRPr="004623E0">
        <w:rPr>
          <w:rFonts w:ascii="Times New Roman" w:hAnsi="Times New Roman" w:cs="Times New Roman"/>
          <w:sz w:val="24"/>
          <w:szCs w:val="24"/>
        </w:rPr>
        <w:t>为满足</w:t>
      </w:r>
      <w:r w:rsidRPr="004623E0">
        <w:rPr>
          <w:rFonts w:ascii="Times New Roman" w:hAnsi="Times New Roman" w:cs="Times New Roman"/>
          <w:sz w:val="24"/>
          <w:szCs w:val="24"/>
        </w:rPr>
        <w:t>CCUS</w:t>
      </w:r>
      <w:r w:rsidRPr="004623E0">
        <w:rPr>
          <w:rFonts w:ascii="Times New Roman" w:hAnsi="Times New Roman" w:cs="Times New Roman"/>
          <w:sz w:val="24"/>
          <w:szCs w:val="24"/>
        </w:rPr>
        <w:t>示范项目建立基础</w:t>
      </w:r>
      <w:proofErr w:type="gramStart"/>
      <w:r w:rsidRPr="004623E0">
        <w:rPr>
          <w:rFonts w:ascii="Times New Roman" w:hAnsi="Times New Roman" w:cs="Times New Roman"/>
          <w:sz w:val="24"/>
          <w:szCs w:val="24"/>
        </w:rPr>
        <w:t>数据台</w:t>
      </w:r>
      <w:proofErr w:type="gramEnd"/>
      <w:r w:rsidRPr="004623E0">
        <w:rPr>
          <w:rFonts w:ascii="Times New Roman" w:hAnsi="Times New Roman" w:cs="Times New Roman"/>
          <w:sz w:val="24"/>
          <w:szCs w:val="24"/>
        </w:rPr>
        <w:t>账需要，满足管理部门对</w:t>
      </w:r>
      <w:r w:rsidRPr="004623E0">
        <w:rPr>
          <w:rFonts w:ascii="Times New Roman" w:hAnsi="Times New Roman" w:cs="Times New Roman"/>
          <w:sz w:val="24"/>
          <w:szCs w:val="24"/>
        </w:rPr>
        <w:t>CCUS</w:t>
      </w:r>
      <w:r w:rsidR="005837B1" w:rsidRPr="004623E0">
        <w:rPr>
          <w:rFonts w:ascii="Times New Roman" w:hAnsi="Times New Roman" w:cs="Times New Roman"/>
          <w:sz w:val="24"/>
          <w:szCs w:val="24"/>
        </w:rPr>
        <w:t>技术的管理要求</w:t>
      </w:r>
      <w:r w:rsidRPr="004623E0">
        <w:rPr>
          <w:rFonts w:ascii="Times New Roman" w:hAnsi="Times New Roman" w:cs="Times New Roman"/>
          <w:sz w:val="24"/>
          <w:szCs w:val="24"/>
        </w:rPr>
        <w:t>，</w:t>
      </w:r>
      <w:r w:rsidR="00B650CC" w:rsidRPr="004623E0">
        <w:rPr>
          <w:rFonts w:ascii="Times New Roman" w:hAnsi="Times New Roman" w:cs="Times New Roman"/>
          <w:sz w:val="24"/>
          <w:szCs w:val="24"/>
        </w:rPr>
        <w:t>针对示范项目</w:t>
      </w:r>
      <w:r w:rsidR="00514EA1" w:rsidRPr="004623E0">
        <w:rPr>
          <w:rFonts w:ascii="Times New Roman" w:hAnsi="Times New Roman" w:cs="Times New Roman"/>
          <w:sz w:val="24"/>
          <w:szCs w:val="24"/>
        </w:rPr>
        <w:t>，</w:t>
      </w:r>
      <w:r w:rsidR="00B650CC" w:rsidRPr="004623E0">
        <w:rPr>
          <w:rFonts w:ascii="Times New Roman" w:hAnsi="Times New Roman" w:cs="Times New Roman"/>
          <w:sz w:val="24"/>
          <w:szCs w:val="24"/>
        </w:rPr>
        <w:t>本标准提出的数据指标</w:t>
      </w:r>
      <w:r w:rsidR="00BB0AA7" w:rsidRPr="004623E0">
        <w:rPr>
          <w:rFonts w:ascii="Times New Roman" w:hAnsi="Times New Roman" w:cs="Times New Roman"/>
          <w:sz w:val="24"/>
          <w:szCs w:val="24"/>
        </w:rPr>
        <w:t>包括</w:t>
      </w:r>
      <w:r w:rsidR="00BB0AA7" w:rsidRPr="004623E0">
        <w:rPr>
          <w:rFonts w:ascii="Times New Roman" w:hAnsi="Times New Roman" w:cs="Times New Roman"/>
          <w:sz w:val="24"/>
          <w:szCs w:val="24"/>
        </w:rPr>
        <w:t>7</w:t>
      </w:r>
      <w:r w:rsidR="00BB0AA7" w:rsidRPr="004623E0">
        <w:rPr>
          <w:rFonts w:ascii="Times New Roman" w:hAnsi="Times New Roman" w:cs="Times New Roman"/>
          <w:sz w:val="24"/>
          <w:szCs w:val="24"/>
        </w:rPr>
        <w:t>类指标，即：</w:t>
      </w:r>
      <w:r w:rsidR="00B650CC" w:rsidRPr="004623E0">
        <w:rPr>
          <w:rFonts w:ascii="Times New Roman" w:hAnsi="Times New Roman" w:cs="Times New Roman"/>
          <w:sz w:val="24"/>
          <w:szCs w:val="24"/>
        </w:rPr>
        <w:t>地理与环境数据，设备数据，能源与物料消耗数据，二氧化碳数据，安全性数据，地质资源采出数据，成本收益数据</w:t>
      </w:r>
      <w:r w:rsidRPr="004623E0">
        <w:rPr>
          <w:rFonts w:ascii="Times New Roman" w:hAnsi="Times New Roman" w:cs="Times New Roman"/>
          <w:sz w:val="24"/>
          <w:szCs w:val="24"/>
        </w:rPr>
        <w:t>。</w:t>
      </w:r>
      <w:r w:rsidR="00B650CC" w:rsidRPr="004623E0">
        <w:rPr>
          <w:rFonts w:ascii="Times New Roman" w:hAnsi="Times New Roman" w:cs="Times New Roman"/>
          <w:sz w:val="24"/>
          <w:szCs w:val="24"/>
        </w:rPr>
        <w:t>其</w:t>
      </w:r>
      <w:r w:rsidRPr="004623E0">
        <w:rPr>
          <w:rFonts w:ascii="Times New Roman" w:hAnsi="Times New Roman" w:cs="Times New Roman"/>
          <w:sz w:val="24"/>
          <w:szCs w:val="24"/>
        </w:rPr>
        <w:t>选择依据</w:t>
      </w:r>
      <w:r w:rsidR="009E5C5F" w:rsidRPr="004623E0">
        <w:rPr>
          <w:rFonts w:ascii="Times New Roman" w:hAnsi="Times New Roman" w:cs="Times New Roman"/>
          <w:sz w:val="24"/>
          <w:szCs w:val="24"/>
        </w:rPr>
        <w:t>及采集要求依据</w:t>
      </w:r>
      <w:r w:rsidR="00B650CC" w:rsidRPr="004623E0">
        <w:rPr>
          <w:rFonts w:ascii="Times New Roman" w:hAnsi="Times New Roman" w:cs="Times New Roman"/>
          <w:sz w:val="24"/>
          <w:szCs w:val="24"/>
        </w:rPr>
        <w:t>如下</w:t>
      </w:r>
      <w:r w:rsidRPr="004623E0">
        <w:rPr>
          <w:rFonts w:ascii="Times New Roman" w:hAnsi="Times New Roman" w:cs="Times New Roman"/>
          <w:sz w:val="24"/>
          <w:szCs w:val="24"/>
        </w:rPr>
        <w:t>：</w:t>
      </w:r>
    </w:p>
    <w:p w14:paraId="10506E62" w14:textId="0CC28172" w:rsidR="00026A02" w:rsidRPr="004623E0" w:rsidRDefault="005E4502" w:rsidP="00B650CC">
      <w:pPr>
        <w:spacing w:line="360" w:lineRule="auto"/>
        <w:ind w:firstLineChars="200" w:firstLine="482"/>
        <w:rPr>
          <w:rFonts w:ascii="Times New Roman" w:hAnsi="Times New Roman" w:cs="Times New Roman"/>
          <w:sz w:val="24"/>
          <w:szCs w:val="24"/>
        </w:rPr>
      </w:pPr>
      <w:r w:rsidRPr="004623E0">
        <w:rPr>
          <w:rFonts w:ascii="Times New Roman" w:hAnsi="Times New Roman" w:cs="Times New Roman"/>
          <w:b/>
          <w:sz w:val="24"/>
          <w:szCs w:val="24"/>
        </w:rPr>
        <w:t>地理与环境数据：</w:t>
      </w:r>
      <w:r w:rsidR="00A64D45" w:rsidRPr="004623E0">
        <w:rPr>
          <w:rFonts w:ascii="Times New Roman" w:hAnsi="Times New Roman" w:cs="Times New Roman"/>
          <w:sz w:val="24"/>
          <w:szCs w:val="24"/>
        </w:rPr>
        <w:t>地理与环境数据是</w:t>
      </w:r>
      <w:r w:rsidR="0007062D" w:rsidRPr="004623E0">
        <w:rPr>
          <w:rFonts w:ascii="Times New Roman" w:hAnsi="Times New Roman" w:cs="Times New Roman"/>
          <w:sz w:val="24"/>
          <w:szCs w:val="24"/>
        </w:rPr>
        <w:t>CCUS</w:t>
      </w:r>
      <w:r w:rsidR="0007062D" w:rsidRPr="004623E0">
        <w:rPr>
          <w:rFonts w:ascii="Times New Roman" w:hAnsi="Times New Roman" w:cs="Times New Roman"/>
          <w:sz w:val="24"/>
          <w:szCs w:val="24"/>
        </w:rPr>
        <w:t>示范项目相关企业开展项目可</w:t>
      </w:r>
      <w:r w:rsidR="0007062D" w:rsidRPr="004623E0">
        <w:rPr>
          <w:rFonts w:ascii="Times New Roman" w:hAnsi="Times New Roman" w:cs="Times New Roman"/>
          <w:sz w:val="24"/>
          <w:szCs w:val="24"/>
        </w:rPr>
        <w:lastRenderedPageBreak/>
        <w:t>行性评估的基本依据，也是政府主管部门对项目在安全与环保等方面进行监管的重要抓手</w:t>
      </w:r>
      <w:r w:rsidR="00BB0AA7" w:rsidRPr="004623E0">
        <w:rPr>
          <w:rFonts w:ascii="Times New Roman" w:hAnsi="Times New Roman" w:cs="Times New Roman"/>
          <w:sz w:val="24"/>
          <w:szCs w:val="24"/>
        </w:rPr>
        <w:t>。参考</w:t>
      </w:r>
      <w:r w:rsidR="00026A02" w:rsidRPr="004623E0">
        <w:rPr>
          <w:rFonts w:ascii="Times New Roman" w:hAnsi="Times New Roman" w:cs="Times New Roman"/>
          <w:sz w:val="24"/>
          <w:szCs w:val="24"/>
        </w:rPr>
        <w:t>美国环保署</w:t>
      </w:r>
      <w:r w:rsidR="00013B01" w:rsidRPr="004623E0">
        <w:rPr>
          <w:rFonts w:ascii="Times New Roman" w:hAnsi="Times New Roman" w:cs="Times New Roman"/>
          <w:sz w:val="24"/>
          <w:szCs w:val="24"/>
        </w:rPr>
        <w:t>《二氧化碳地质封存井的地下灌注控制计划的联邦要求：最终条例》</w:t>
      </w:r>
      <w:r w:rsidR="006E25EF" w:rsidRPr="004623E0">
        <w:rPr>
          <w:rFonts w:ascii="Times New Roman" w:hAnsi="Times New Roman" w:cs="Times New Roman"/>
          <w:sz w:val="24"/>
          <w:szCs w:val="24"/>
        </w:rPr>
        <w:t>、欧盟《</w:t>
      </w:r>
      <w:r w:rsidR="00056ACF" w:rsidRPr="004623E0">
        <w:rPr>
          <w:rFonts w:ascii="Times New Roman" w:hAnsi="Times New Roman" w:cs="Times New Roman"/>
          <w:sz w:val="24"/>
          <w:szCs w:val="24"/>
        </w:rPr>
        <w:t>CO</w:t>
      </w:r>
      <w:r w:rsidR="00056ACF" w:rsidRPr="004623E0">
        <w:rPr>
          <w:rFonts w:ascii="Times New Roman" w:hAnsi="Times New Roman" w:cs="Times New Roman"/>
          <w:sz w:val="24"/>
          <w:szCs w:val="24"/>
          <w:vertAlign w:val="subscript"/>
        </w:rPr>
        <w:t>2</w:t>
      </w:r>
      <w:r w:rsidR="00056ACF" w:rsidRPr="004623E0">
        <w:rPr>
          <w:rFonts w:ascii="Times New Roman" w:hAnsi="Times New Roman" w:cs="Times New Roman"/>
          <w:sz w:val="24"/>
          <w:szCs w:val="24"/>
        </w:rPr>
        <w:t>地质封存指令</w:t>
      </w:r>
      <w:r w:rsidR="00056ACF" w:rsidRPr="004623E0">
        <w:rPr>
          <w:rFonts w:ascii="Times New Roman" w:hAnsi="Times New Roman" w:cs="Times New Roman"/>
          <w:sz w:val="24"/>
          <w:szCs w:val="24"/>
        </w:rPr>
        <w:t>2009/31/EC</w:t>
      </w:r>
      <w:r w:rsidR="006E25EF" w:rsidRPr="004623E0">
        <w:rPr>
          <w:rFonts w:ascii="Times New Roman" w:hAnsi="Times New Roman" w:cs="Times New Roman"/>
          <w:sz w:val="24"/>
          <w:szCs w:val="24"/>
        </w:rPr>
        <w:t>》、</w:t>
      </w:r>
      <w:r w:rsidR="000C66D3" w:rsidRPr="004623E0">
        <w:rPr>
          <w:rFonts w:ascii="Times New Roman" w:hAnsi="Times New Roman" w:cs="Times New Roman"/>
          <w:sz w:val="24"/>
          <w:szCs w:val="24"/>
        </w:rPr>
        <w:t>世界资源研究所（</w:t>
      </w:r>
      <w:r w:rsidR="000C66D3" w:rsidRPr="004623E0">
        <w:rPr>
          <w:rFonts w:ascii="Times New Roman" w:hAnsi="Times New Roman" w:cs="Times New Roman"/>
          <w:sz w:val="24"/>
          <w:szCs w:val="24"/>
        </w:rPr>
        <w:t>WRI</w:t>
      </w:r>
      <w:r w:rsidR="000C66D3" w:rsidRPr="004623E0">
        <w:rPr>
          <w:rFonts w:ascii="Times New Roman" w:hAnsi="Times New Roman" w:cs="Times New Roman"/>
          <w:sz w:val="24"/>
          <w:szCs w:val="24"/>
        </w:rPr>
        <w:t>）《</w:t>
      </w:r>
      <w:r w:rsidR="000C66D3" w:rsidRPr="004623E0">
        <w:rPr>
          <w:rFonts w:ascii="Times New Roman" w:hAnsi="Times New Roman" w:cs="Times New Roman"/>
          <w:sz w:val="24"/>
          <w:szCs w:val="24"/>
        </w:rPr>
        <w:t>Guidelines for Carbon Dioxide Capture, Transport, and Storage</w:t>
      </w:r>
      <w:r w:rsidR="000C66D3" w:rsidRPr="004623E0">
        <w:rPr>
          <w:rFonts w:ascii="Times New Roman" w:hAnsi="Times New Roman" w:cs="Times New Roman"/>
          <w:sz w:val="24"/>
          <w:szCs w:val="24"/>
        </w:rPr>
        <w:t>》</w:t>
      </w:r>
      <w:r w:rsidR="00C573E1" w:rsidRPr="004623E0">
        <w:rPr>
          <w:rFonts w:ascii="Times New Roman" w:hAnsi="Times New Roman" w:cs="Times New Roman"/>
          <w:sz w:val="24"/>
          <w:szCs w:val="24"/>
        </w:rPr>
        <w:t>、</w:t>
      </w:r>
      <w:r w:rsidR="007945FA" w:rsidRPr="004623E0">
        <w:rPr>
          <w:rFonts w:ascii="Times New Roman" w:hAnsi="Times New Roman" w:cs="Times New Roman"/>
          <w:sz w:val="24"/>
          <w:szCs w:val="24"/>
        </w:rPr>
        <w:t>英国《咸水层</w:t>
      </w:r>
      <w:r w:rsidR="007945FA" w:rsidRPr="004623E0">
        <w:rPr>
          <w:rFonts w:ascii="Times New Roman" w:hAnsi="Times New Roman" w:cs="Times New Roman"/>
          <w:sz w:val="24"/>
          <w:szCs w:val="24"/>
        </w:rPr>
        <w:t>CO</w:t>
      </w:r>
      <w:r w:rsidR="007945FA" w:rsidRPr="004623E0">
        <w:rPr>
          <w:rFonts w:ascii="Times New Roman" w:hAnsi="Times New Roman" w:cs="Times New Roman"/>
          <w:sz w:val="24"/>
          <w:szCs w:val="24"/>
          <w:vertAlign w:val="subscript"/>
        </w:rPr>
        <w:t>2</w:t>
      </w:r>
      <w:r w:rsidR="007945FA" w:rsidRPr="004623E0">
        <w:rPr>
          <w:rFonts w:ascii="Times New Roman" w:hAnsi="Times New Roman" w:cs="Times New Roman"/>
          <w:sz w:val="24"/>
          <w:szCs w:val="24"/>
        </w:rPr>
        <w:t>封存最佳实践》、</w:t>
      </w:r>
      <w:r w:rsidR="00C573E1" w:rsidRPr="004623E0">
        <w:rPr>
          <w:rFonts w:ascii="Times New Roman" w:hAnsi="Times New Roman" w:cs="Times New Roman"/>
          <w:sz w:val="24"/>
          <w:szCs w:val="24"/>
        </w:rPr>
        <w:t>澳大利亚《</w:t>
      </w:r>
      <w:r w:rsidR="00C573E1" w:rsidRPr="004623E0">
        <w:rPr>
          <w:rFonts w:ascii="Times New Roman" w:hAnsi="Times New Roman" w:cs="Times New Roman"/>
          <w:sz w:val="24"/>
          <w:szCs w:val="24"/>
        </w:rPr>
        <w:t>CO</w:t>
      </w:r>
      <w:r w:rsidR="00C573E1" w:rsidRPr="004623E0">
        <w:rPr>
          <w:rFonts w:ascii="Times New Roman" w:hAnsi="Times New Roman" w:cs="Times New Roman"/>
          <w:sz w:val="24"/>
          <w:szCs w:val="24"/>
          <w:vertAlign w:val="subscript"/>
        </w:rPr>
        <w:t>2</w:t>
      </w:r>
      <w:r w:rsidR="00C573E1" w:rsidRPr="004623E0">
        <w:rPr>
          <w:rFonts w:ascii="Times New Roman" w:hAnsi="Times New Roman" w:cs="Times New Roman"/>
          <w:sz w:val="24"/>
          <w:szCs w:val="24"/>
        </w:rPr>
        <w:t>捕集与封存环境指南</w:t>
      </w:r>
      <w:r w:rsidR="00C573E1" w:rsidRPr="004623E0">
        <w:rPr>
          <w:rFonts w:ascii="Times New Roman" w:hAnsi="Times New Roman" w:cs="Times New Roman"/>
          <w:sz w:val="24"/>
          <w:szCs w:val="24"/>
        </w:rPr>
        <w:t>-2009</w:t>
      </w:r>
      <w:r w:rsidR="00C573E1" w:rsidRPr="004623E0">
        <w:rPr>
          <w:rFonts w:ascii="Times New Roman" w:hAnsi="Times New Roman" w:cs="Times New Roman"/>
          <w:sz w:val="24"/>
          <w:szCs w:val="24"/>
        </w:rPr>
        <w:t>》</w:t>
      </w:r>
      <w:r w:rsidR="00471772" w:rsidRPr="004623E0">
        <w:rPr>
          <w:rFonts w:ascii="Times New Roman" w:hAnsi="Times New Roman" w:cs="Times New Roman"/>
          <w:sz w:val="24"/>
          <w:szCs w:val="24"/>
        </w:rPr>
        <w:t>以及</w:t>
      </w:r>
      <w:r w:rsidR="006E25EF" w:rsidRPr="004623E0">
        <w:rPr>
          <w:rFonts w:ascii="Times New Roman" w:hAnsi="Times New Roman" w:cs="Times New Roman"/>
          <w:sz w:val="24"/>
          <w:szCs w:val="24"/>
        </w:rPr>
        <w:t>我国</w:t>
      </w:r>
      <w:r w:rsidR="00D60B74" w:rsidRPr="004623E0">
        <w:rPr>
          <w:rFonts w:ascii="Times New Roman" w:hAnsi="Times New Roman" w:cs="Times New Roman"/>
          <w:sz w:val="24"/>
          <w:szCs w:val="24"/>
        </w:rPr>
        <w:t>《</w:t>
      </w:r>
      <w:bookmarkStart w:id="13" w:name="_Hlk107569399"/>
      <w:r w:rsidR="00D60B74" w:rsidRPr="004623E0">
        <w:rPr>
          <w:rFonts w:ascii="Times New Roman" w:hAnsi="Times New Roman" w:cs="Times New Roman"/>
          <w:sz w:val="24"/>
          <w:szCs w:val="24"/>
        </w:rPr>
        <w:t>二氧化碳捕集、利用与封存环境风险评估技术指南（试行）</w:t>
      </w:r>
      <w:bookmarkEnd w:id="13"/>
      <w:r w:rsidR="00D60B74" w:rsidRPr="004623E0">
        <w:rPr>
          <w:rFonts w:ascii="Times New Roman" w:hAnsi="Times New Roman" w:cs="Times New Roman"/>
          <w:sz w:val="24"/>
          <w:szCs w:val="24"/>
        </w:rPr>
        <w:t>》</w:t>
      </w:r>
      <w:r w:rsidR="007945FA" w:rsidRPr="004623E0">
        <w:rPr>
          <w:rFonts w:ascii="Times New Roman" w:hAnsi="Times New Roman" w:cs="Times New Roman"/>
          <w:sz w:val="24"/>
          <w:szCs w:val="24"/>
        </w:rPr>
        <w:t>等文件</w:t>
      </w:r>
      <w:r w:rsidR="001F72A3" w:rsidRPr="004623E0">
        <w:rPr>
          <w:rFonts w:ascii="Times New Roman" w:hAnsi="Times New Roman" w:cs="Times New Roman"/>
          <w:sz w:val="24"/>
          <w:szCs w:val="24"/>
        </w:rPr>
        <w:t>，结合示范项目现场调研和多轮专家咨询讨论，综合</w:t>
      </w:r>
      <w:r w:rsidR="00026A02" w:rsidRPr="004623E0">
        <w:rPr>
          <w:rFonts w:ascii="Times New Roman" w:hAnsi="Times New Roman" w:cs="Times New Roman"/>
          <w:sz w:val="24"/>
          <w:szCs w:val="24"/>
        </w:rPr>
        <w:t>确定</w:t>
      </w:r>
      <w:r w:rsidR="00E52434" w:rsidRPr="004623E0">
        <w:rPr>
          <w:rFonts w:ascii="Times New Roman" w:hAnsi="Times New Roman" w:cs="Times New Roman"/>
          <w:sz w:val="24"/>
          <w:szCs w:val="24"/>
        </w:rPr>
        <w:t>了</w:t>
      </w:r>
      <w:r w:rsidR="001F72A3" w:rsidRPr="004623E0">
        <w:rPr>
          <w:rFonts w:ascii="Times New Roman" w:hAnsi="Times New Roman" w:cs="Times New Roman"/>
          <w:sz w:val="24"/>
          <w:szCs w:val="24"/>
        </w:rPr>
        <w:t>各环节的地理与环境数据包括</w:t>
      </w:r>
      <w:r w:rsidR="006F6F99" w:rsidRPr="004623E0">
        <w:rPr>
          <w:rFonts w:ascii="Times New Roman" w:hAnsi="Times New Roman" w:cs="Times New Roman"/>
          <w:sz w:val="24"/>
          <w:szCs w:val="24"/>
        </w:rPr>
        <w:t>位置、</w:t>
      </w:r>
      <w:r w:rsidR="004A1C6F" w:rsidRPr="004623E0">
        <w:rPr>
          <w:rFonts w:ascii="Times New Roman" w:hAnsi="Times New Roman" w:cs="Times New Roman"/>
          <w:sz w:val="24"/>
          <w:szCs w:val="24"/>
        </w:rPr>
        <w:t>地理特征</w:t>
      </w:r>
      <w:r w:rsidR="006F6F99" w:rsidRPr="004623E0">
        <w:rPr>
          <w:rFonts w:ascii="Times New Roman" w:hAnsi="Times New Roman" w:cs="Times New Roman"/>
          <w:sz w:val="24"/>
          <w:szCs w:val="24"/>
        </w:rPr>
        <w:t>、主要污染物及环境指标</w:t>
      </w:r>
      <w:r w:rsidR="004A1C6F" w:rsidRPr="004623E0">
        <w:rPr>
          <w:rFonts w:ascii="Times New Roman" w:hAnsi="Times New Roman" w:cs="Times New Roman"/>
          <w:sz w:val="24"/>
          <w:szCs w:val="24"/>
        </w:rPr>
        <w:t>本底值</w:t>
      </w:r>
      <w:r w:rsidR="00A575DD" w:rsidRPr="004623E0">
        <w:rPr>
          <w:rFonts w:ascii="Times New Roman" w:hAnsi="Times New Roman" w:cs="Times New Roman"/>
          <w:sz w:val="24"/>
          <w:szCs w:val="24"/>
        </w:rPr>
        <w:t>指标</w:t>
      </w:r>
      <w:r w:rsidR="008D2CDC">
        <w:rPr>
          <w:rFonts w:ascii="Times New Roman" w:hAnsi="Times New Roman" w:cs="Times New Roman" w:hint="eastAsia"/>
          <w:sz w:val="24"/>
          <w:szCs w:val="24"/>
        </w:rPr>
        <w:t>（</w:t>
      </w:r>
      <w:r w:rsidR="008D2CDC" w:rsidRPr="00D57DF3">
        <w:rPr>
          <w:rFonts w:ascii="Times New Roman" w:hAnsi="Times New Roman" w:cs="Times New Roman"/>
          <w:sz w:val="24"/>
          <w:szCs w:val="24"/>
        </w:rPr>
        <w:t>Chadwick</w:t>
      </w:r>
      <w:r w:rsidR="008D2CDC">
        <w:rPr>
          <w:rFonts w:ascii="Times New Roman" w:hAnsi="Times New Roman" w:cs="Times New Roman"/>
          <w:sz w:val="24"/>
          <w:szCs w:val="24"/>
        </w:rPr>
        <w:t xml:space="preserve"> </w:t>
      </w:r>
      <w:r w:rsidR="008D2CDC">
        <w:rPr>
          <w:rFonts w:ascii="Times New Roman" w:hAnsi="Times New Roman" w:cs="Times New Roman" w:hint="eastAsia"/>
          <w:sz w:val="24"/>
          <w:szCs w:val="24"/>
        </w:rPr>
        <w:t>et</w:t>
      </w:r>
      <w:r w:rsidR="008D2CDC">
        <w:rPr>
          <w:rFonts w:ascii="Times New Roman" w:hAnsi="Times New Roman" w:cs="Times New Roman"/>
          <w:sz w:val="24"/>
          <w:szCs w:val="24"/>
        </w:rPr>
        <w:t xml:space="preserve"> al</w:t>
      </w:r>
      <w:r w:rsidR="00C70F9A">
        <w:rPr>
          <w:rFonts w:ascii="Times New Roman" w:hAnsi="Times New Roman" w:cs="Times New Roman"/>
          <w:sz w:val="24"/>
          <w:szCs w:val="24"/>
        </w:rPr>
        <w:t>.</w:t>
      </w:r>
      <w:r w:rsidR="008D2CDC">
        <w:rPr>
          <w:rFonts w:ascii="Times New Roman" w:hAnsi="Times New Roman" w:cs="Times New Roman"/>
          <w:sz w:val="24"/>
          <w:szCs w:val="24"/>
        </w:rPr>
        <w:t>, 2008</w:t>
      </w:r>
      <w:r w:rsidR="008D2CDC">
        <w:rPr>
          <w:rFonts w:ascii="Times New Roman" w:hAnsi="Times New Roman" w:cs="Times New Roman" w:hint="eastAsia"/>
          <w:sz w:val="24"/>
          <w:szCs w:val="24"/>
        </w:rPr>
        <w:t>；</w:t>
      </w:r>
      <w:r w:rsidR="008D2CDC">
        <w:rPr>
          <w:rFonts w:ascii="Times New Roman" w:hAnsi="Times New Roman" w:cs="Times New Roman" w:hint="eastAsia"/>
          <w:sz w:val="24"/>
          <w:szCs w:val="24"/>
        </w:rPr>
        <w:t>W</w:t>
      </w:r>
      <w:r w:rsidR="008D2CDC">
        <w:rPr>
          <w:rFonts w:ascii="Times New Roman" w:hAnsi="Times New Roman" w:cs="Times New Roman"/>
          <w:sz w:val="24"/>
          <w:szCs w:val="24"/>
        </w:rPr>
        <w:t>RI, 2008</w:t>
      </w:r>
      <w:r w:rsidR="008D2CDC">
        <w:rPr>
          <w:rFonts w:ascii="Times New Roman" w:hAnsi="Times New Roman" w:cs="Times New Roman" w:hint="eastAsia"/>
          <w:sz w:val="24"/>
          <w:szCs w:val="24"/>
        </w:rPr>
        <w:t>；</w:t>
      </w:r>
      <w:r w:rsidR="008D2CDC" w:rsidRPr="00D57DF3">
        <w:rPr>
          <w:rFonts w:ascii="Times New Roman" w:hAnsi="Times New Roman" w:cs="Times New Roman"/>
          <w:sz w:val="24"/>
          <w:szCs w:val="24"/>
        </w:rPr>
        <w:t>European Commission</w:t>
      </w:r>
      <w:r w:rsidR="008D2CDC">
        <w:rPr>
          <w:rFonts w:ascii="Times New Roman" w:hAnsi="Times New Roman" w:cs="Times New Roman" w:hint="eastAsia"/>
          <w:sz w:val="24"/>
          <w:szCs w:val="24"/>
        </w:rPr>
        <w:t>，</w:t>
      </w:r>
      <w:r w:rsidR="008D2CDC">
        <w:rPr>
          <w:rFonts w:ascii="Times New Roman" w:hAnsi="Times New Roman" w:cs="Times New Roman" w:hint="eastAsia"/>
          <w:sz w:val="24"/>
          <w:szCs w:val="24"/>
        </w:rPr>
        <w:t>2</w:t>
      </w:r>
      <w:r w:rsidR="008D2CDC">
        <w:rPr>
          <w:rFonts w:ascii="Times New Roman" w:hAnsi="Times New Roman" w:cs="Times New Roman"/>
          <w:sz w:val="24"/>
          <w:szCs w:val="24"/>
        </w:rPr>
        <w:t>009</w:t>
      </w:r>
      <w:r w:rsidR="008D2CDC">
        <w:rPr>
          <w:rFonts w:ascii="Times New Roman" w:hAnsi="Times New Roman" w:cs="Times New Roman" w:hint="eastAsia"/>
          <w:sz w:val="24"/>
          <w:szCs w:val="24"/>
        </w:rPr>
        <w:t>；</w:t>
      </w:r>
      <w:r w:rsidR="008D2CDC">
        <w:rPr>
          <w:rFonts w:ascii="Times New Roman" w:hAnsi="Times New Roman" w:cs="Times New Roman" w:hint="eastAsia"/>
          <w:sz w:val="24"/>
          <w:szCs w:val="24"/>
        </w:rPr>
        <w:t>E</w:t>
      </w:r>
      <w:r w:rsidR="008D2CDC">
        <w:rPr>
          <w:rFonts w:ascii="Times New Roman" w:hAnsi="Times New Roman" w:cs="Times New Roman"/>
          <w:sz w:val="24"/>
          <w:szCs w:val="24"/>
        </w:rPr>
        <w:t>PHC</w:t>
      </w:r>
      <w:r w:rsidR="008D2CDC">
        <w:rPr>
          <w:rFonts w:ascii="Times New Roman" w:hAnsi="Times New Roman" w:cs="Times New Roman" w:hint="eastAsia"/>
          <w:sz w:val="24"/>
          <w:szCs w:val="24"/>
        </w:rPr>
        <w:t>,</w:t>
      </w:r>
      <w:r w:rsidR="008D2CDC">
        <w:rPr>
          <w:rFonts w:ascii="Times New Roman" w:hAnsi="Times New Roman" w:cs="Times New Roman"/>
          <w:sz w:val="24"/>
          <w:szCs w:val="24"/>
        </w:rPr>
        <w:t xml:space="preserve"> 2009</w:t>
      </w:r>
      <w:r w:rsidR="008D2CDC">
        <w:rPr>
          <w:rFonts w:ascii="Times New Roman" w:hAnsi="Times New Roman" w:cs="Times New Roman" w:hint="eastAsia"/>
          <w:sz w:val="24"/>
          <w:szCs w:val="24"/>
        </w:rPr>
        <w:t>；</w:t>
      </w:r>
      <w:r w:rsidR="008D2CDC">
        <w:rPr>
          <w:rFonts w:ascii="Times New Roman" w:hAnsi="Times New Roman" w:cs="Times New Roman" w:hint="eastAsia"/>
          <w:sz w:val="24"/>
          <w:szCs w:val="24"/>
        </w:rPr>
        <w:t>E</w:t>
      </w:r>
      <w:r w:rsidR="008D2CDC">
        <w:rPr>
          <w:rFonts w:ascii="Times New Roman" w:hAnsi="Times New Roman" w:cs="Times New Roman"/>
          <w:sz w:val="24"/>
          <w:szCs w:val="24"/>
        </w:rPr>
        <w:t>PA, 2010</w:t>
      </w:r>
      <w:r w:rsidR="008D2CDC">
        <w:rPr>
          <w:rFonts w:ascii="Times New Roman" w:hAnsi="Times New Roman" w:cs="Times New Roman" w:hint="eastAsia"/>
          <w:sz w:val="24"/>
          <w:szCs w:val="24"/>
        </w:rPr>
        <w:t>；</w:t>
      </w:r>
      <w:r w:rsidR="00E27EA8">
        <w:rPr>
          <w:rFonts w:ascii="Times New Roman" w:hAnsi="Times New Roman" w:cs="Times New Roman" w:hint="eastAsia"/>
          <w:sz w:val="24"/>
          <w:szCs w:val="24"/>
        </w:rPr>
        <w:t>刘兰翠和李琦，</w:t>
      </w:r>
      <w:r w:rsidR="00E27EA8">
        <w:rPr>
          <w:rFonts w:ascii="Times New Roman" w:hAnsi="Times New Roman" w:cs="Times New Roman" w:hint="eastAsia"/>
          <w:sz w:val="24"/>
          <w:szCs w:val="24"/>
        </w:rPr>
        <w:t>2</w:t>
      </w:r>
      <w:r w:rsidR="00E27EA8">
        <w:rPr>
          <w:rFonts w:ascii="Times New Roman" w:hAnsi="Times New Roman" w:cs="Times New Roman"/>
          <w:sz w:val="24"/>
          <w:szCs w:val="24"/>
        </w:rPr>
        <w:t>013</w:t>
      </w:r>
      <w:r w:rsidR="00E27EA8">
        <w:rPr>
          <w:rFonts w:ascii="Times New Roman" w:hAnsi="Times New Roman" w:cs="Times New Roman" w:hint="eastAsia"/>
          <w:sz w:val="24"/>
          <w:szCs w:val="24"/>
        </w:rPr>
        <w:t>；</w:t>
      </w:r>
      <w:r w:rsidR="008D2CDC">
        <w:rPr>
          <w:rFonts w:ascii="Times New Roman" w:hAnsi="Times New Roman" w:cs="Times New Roman" w:hint="eastAsia"/>
          <w:sz w:val="24"/>
          <w:szCs w:val="24"/>
        </w:rPr>
        <w:t>生态环境部，</w:t>
      </w:r>
      <w:r w:rsidR="008D2CDC">
        <w:rPr>
          <w:rFonts w:ascii="Times New Roman" w:hAnsi="Times New Roman" w:cs="Times New Roman" w:hint="eastAsia"/>
          <w:sz w:val="24"/>
          <w:szCs w:val="24"/>
        </w:rPr>
        <w:t>2</w:t>
      </w:r>
      <w:r w:rsidR="008D2CDC">
        <w:rPr>
          <w:rFonts w:ascii="Times New Roman" w:hAnsi="Times New Roman" w:cs="Times New Roman"/>
          <w:sz w:val="24"/>
          <w:szCs w:val="24"/>
        </w:rPr>
        <w:t>016</w:t>
      </w:r>
      <w:r w:rsidR="008D2CDC">
        <w:rPr>
          <w:rFonts w:ascii="Times New Roman" w:hAnsi="Times New Roman" w:cs="Times New Roman" w:hint="eastAsia"/>
          <w:sz w:val="24"/>
          <w:szCs w:val="24"/>
        </w:rPr>
        <w:t>）</w:t>
      </w:r>
      <w:r w:rsidR="006F6F99" w:rsidRPr="004623E0">
        <w:rPr>
          <w:rFonts w:ascii="Times New Roman" w:hAnsi="Times New Roman" w:cs="Times New Roman"/>
          <w:sz w:val="24"/>
          <w:szCs w:val="24"/>
        </w:rPr>
        <w:t>。</w:t>
      </w:r>
    </w:p>
    <w:p w14:paraId="28B7AB99" w14:textId="26358581" w:rsidR="00DC3F0A" w:rsidRPr="004623E0" w:rsidRDefault="005E4502" w:rsidP="005E4502">
      <w:pPr>
        <w:spacing w:line="360" w:lineRule="auto"/>
        <w:ind w:firstLineChars="200" w:firstLine="482"/>
        <w:rPr>
          <w:rFonts w:ascii="Times New Roman" w:hAnsi="Times New Roman" w:cs="Times New Roman"/>
          <w:sz w:val="24"/>
          <w:szCs w:val="24"/>
        </w:rPr>
      </w:pPr>
      <w:r w:rsidRPr="004623E0">
        <w:rPr>
          <w:rFonts w:ascii="Times New Roman" w:hAnsi="Times New Roman" w:cs="Times New Roman"/>
          <w:b/>
          <w:sz w:val="24"/>
          <w:szCs w:val="24"/>
        </w:rPr>
        <w:t>设备数据：</w:t>
      </w:r>
      <w:r w:rsidR="0074642F" w:rsidRPr="004623E0">
        <w:rPr>
          <w:rFonts w:ascii="Times New Roman" w:hAnsi="Times New Roman" w:cs="Times New Roman"/>
          <w:sz w:val="24"/>
          <w:szCs w:val="24"/>
        </w:rPr>
        <w:t>CCUS</w:t>
      </w:r>
      <w:r w:rsidR="0074642F" w:rsidRPr="004623E0">
        <w:rPr>
          <w:rFonts w:ascii="Times New Roman" w:hAnsi="Times New Roman" w:cs="Times New Roman"/>
          <w:sz w:val="24"/>
          <w:szCs w:val="24"/>
        </w:rPr>
        <w:t>示范项目</w:t>
      </w:r>
      <w:r w:rsidR="00C84513" w:rsidRPr="004623E0">
        <w:rPr>
          <w:rFonts w:ascii="Times New Roman" w:hAnsi="Times New Roman" w:cs="Times New Roman"/>
          <w:sz w:val="24"/>
          <w:szCs w:val="24"/>
        </w:rPr>
        <w:t>各环节设备类型及参数有助于企业自身及</w:t>
      </w:r>
      <w:r w:rsidR="00A575DD" w:rsidRPr="004623E0">
        <w:rPr>
          <w:rFonts w:ascii="Times New Roman" w:hAnsi="Times New Roman" w:cs="Times New Roman"/>
          <w:sz w:val="24"/>
          <w:szCs w:val="24"/>
        </w:rPr>
        <w:t>管理</w:t>
      </w:r>
      <w:r w:rsidR="00C84513" w:rsidRPr="004623E0">
        <w:rPr>
          <w:rFonts w:ascii="Times New Roman" w:hAnsi="Times New Roman" w:cs="Times New Roman"/>
          <w:sz w:val="24"/>
          <w:szCs w:val="24"/>
        </w:rPr>
        <w:t>部门把握</w:t>
      </w:r>
      <w:r w:rsidR="00C84513" w:rsidRPr="004623E0">
        <w:rPr>
          <w:rFonts w:ascii="Times New Roman" w:hAnsi="Times New Roman" w:cs="Times New Roman"/>
          <w:sz w:val="24"/>
          <w:szCs w:val="24"/>
        </w:rPr>
        <w:t>CCUS</w:t>
      </w:r>
      <w:r w:rsidR="00C84513" w:rsidRPr="004623E0">
        <w:rPr>
          <w:rFonts w:ascii="Times New Roman" w:hAnsi="Times New Roman" w:cs="Times New Roman"/>
          <w:sz w:val="24"/>
          <w:szCs w:val="24"/>
        </w:rPr>
        <w:t>技术发展状况与趋势，</w:t>
      </w:r>
      <w:r w:rsidR="00A575DD" w:rsidRPr="004623E0">
        <w:rPr>
          <w:rFonts w:ascii="Times New Roman" w:hAnsi="Times New Roman" w:cs="Times New Roman"/>
          <w:sz w:val="24"/>
          <w:szCs w:val="24"/>
        </w:rPr>
        <w:t>同时，</w:t>
      </w:r>
      <w:r w:rsidR="00C84513" w:rsidRPr="004623E0">
        <w:rPr>
          <w:rFonts w:ascii="Times New Roman" w:hAnsi="Times New Roman" w:cs="Times New Roman"/>
          <w:sz w:val="24"/>
          <w:szCs w:val="24"/>
        </w:rPr>
        <w:t>对运行过程中设备工况</w:t>
      </w:r>
      <w:r w:rsidR="00295EA8" w:rsidRPr="004623E0">
        <w:rPr>
          <w:rFonts w:ascii="Times New Roman" w:hAnsi="Times New Roman" w:cs="Times New Roman"/>
          <w:sz w:val="24"/>
          <w:szCs w:val="24"/>
        </w:rPr>
        <w:t>参数进行监控</w:t>
      </w:r>
      <w:r w:rsidR="00C84513" w:rsidRPr="004623E0">
        <w:rPr>
          <w:rFonts w:ascii="Times New Roman" w:hAnsi="Times New Roman" w:cs="Times New Roman"/>
          <w:sz w:val="24"/>
          <w:szCs w:val="24"/>
        </w:rPr>
        <w:t>是项目安全运行的基本要求</w:t>
      </w:r>
      <w:r w:rsidR="00295EA8" w:rsidRPr="004623E0">
        <w:rPr>
          <w:rFonts w:ascii="Times New Roman" w:hAnsi="Times New Roman" w:cs="Times New Roman"/>
          <w:sz w:val="24"/>
          <w:szCs w:val="24"/>
        </w:rPr>
        <w:t>，</w:t>
      </w:r>
      <w:r w:rsidR="00A575DD" w:rsidRPr="004623E0">
        <w:rPr>
          <w:rFonts w:ascii="Times New Roman" w:hAnsi="Times New Roman" w:cs="Times New Roman"/>
          <w:sz w:val="24"/>
          <w:szCs w:val="24"/>
        </w:rPr>
        <w:t>因此，提出了设备数据的相关指标。参考</w:t>
      </w:r>
      <w:r w:rsidR="006C687D" w:rsidRPr="004623E0">
        <w:rPr>
          <w:rFonts w:ascii="Times New Roman" w:hAnsi="Times New Roman" w:cs="Times New Roman"/>
          <w:sz w:val="24"/>
          <w:szCs w:val="24"/>
        </w:rPr>
        <w:t>《燃煤烟气二氧化碳捕集装备》、《燃煤烟气碳捕集装置调试规范》、《燃煤烟气碳捕集装置运行规范》、《</w:t>
      </w:r>
      <w:r w:rsidR="006C687D" w:rsidRPr="004623E0">
        <w:rPr>
          <w:rFonts w:ascii="Times New Roman" w:hAnsi="Times New Roman" w:cs="Times New Roman"/>
          <w:sz w:val="24"/>
          <w:szCs w:val="24"/>
        </w:rPr>
        <w:t>CO</w:t>
      </w:r>
      <w:r w:rsidR="006C687D" w:rsidRPr="004623E0">
        <w:rPr>
          <w:rFonts w:ascii="Times New Roman" w:hAnsi="Times New Roman" w:cs="Times New Roman"/>
          <w:sz w:val="24"/>
          <w:szCs w:val="24"/>
          <w:vertAlign w:val="subscript"/>
        </w:rPr>
        <w:t>2</w:t>
      </w:r>
      <w:r w:rsidR="006C687D" w:rsidRPr="004623E0">
        <w:rPr>
          <w:rFonts w:ascii="Times New Roman" w:hAnsi="Times New Roman" w:cs="Times New Roman"/>
          <w:sz w:val="24"/>
          <w:szCs w:val="24"/>
        </w:rPr>
        <w:t>驱油田注入及采出系统设计规范》等</w:t>
      </w:r>
      <w:r w:rsidR="00013B01" w:rsidRPr="004623E0">
        <w:rPr>
          <w:rFonts w:ascii="Times New Roman" w:hAnsi="Times New Roman" w:cs="Times New Roman"/>
          <w:sz w:val="24"/>
          <w:szCs w:val="24"/>
        </w:rPr>
        <w:t>标准</w:t>
      </w:r>
      <w:r w:rsidR="00A575DD" w:rsidRPr="004623E0">
        <w:rPr>
          <w:rFonts w:ascii="Times New Roman" w:hAnsi="Times New Roman" w:cs="Times New Roman"/>
          <w:sz w:val="24"/>
          <w:szCs w:val="24"/>
        </w:rPr>
        <w:t>，</w:t>
      </w:r>
      <w:r w:rsidR="00CE2308" w:rsidRPr="004623E0">
        <w:rPr>
          <w:rFonts w:ascii="Times New Roman" w:hAnsi="Times New Roman" w:cs="Times New Roman"/>
          <w:sz w:val="24"/>
          <w:szCs w:val="24"/>
        </w:rPr>
        <w:t>结合</w:t>
      </w:r>
      <w:r w:rsidR="00247101" w:rsidRPr="004623E0">
        <w:rPr>
          <w:rFonts w:ascii="Times New Roman" w:hAnsi="Times New Roman" w:cs="Times New Roman"/>
          <w:sz w:val="24"/>
          <w:szCs w:val="24"/>
        </w:rPr>
        <w:t>我国</w:t>
      </w:r>
      <w:r w:rsidR="00CE2308" w:rsidRPr="004623E0">
        <w:rPr>
          <w:rFonts w:ascii="Times New Roman" w:hAnsi="Times New Roman" w:cs="Times New Roman"/>
          <w:sz w:val="24"/>
          <w:szCs w:val="24"/>
        </w:rPr>
        <w:t>燃煤电厂</w:t>
      </w:r>
      <w:r w:rsidR="00CE2308" w:rsidRPr="004623E0">
        <w:rPr>
          <w:rFonts w:ascii="Times New Roman" w:hAnsi="Times New Roman" w:cs="Times New Roman"/>
          <w:sz w:val="24"/>
          <w:szCs w:val="24"/>
        </w:rPr>
        <w:t>CCUS</w:t>
      </w:r>
      <w:r w:rsidR="00CE2308" w:rsidRPr="004623E0">
        <w:rPr>
          <w:rFonts w:ascii="Times New Roman" w:hAnsi="Times New Roman" w:cs="Times New Roman"/>
          <w:sz w:val="24"/>
          <w:szCs w:val="24"/>
        </w:rPr>
        <w:t>示范项目、二氧化碳驱油示范项目调研，以及多轮专家咨询讨论，综合确定了</w:t>
      </w:r>
      <w:r w:rsidR="004F19B0" w:rsidRPr="004623E0">
        <w:rPr>
          <w:rFonts w:ascii="Times New Roman" w:hAnsi="Times New Roman" w:cs="Times New Roman"/>
          <w:sz w:val="24"/>
          <w:szCs w:val="24"/>
        </w:rPr>
        <w:t>捕集设备、</w:t>
      </w:r>
      <w:r w:rsidR="00752C74" w:rsidRPr="004623E0">
        <w:rPr>
          <w:rFonts w:ascii="Times New Roman" w:hAnsi="Times New Roman" w:cs="Times New Roman"/>
          <w:sz w:val="24"/>
          <w:szCs w:val="24"/>
        </w:rPr>
        <w:t>运输设备、注入井、套管、监测设备等</w:t>
      </w:r>
      <w:r w:rsidR="00295EA8" w:rsidRPr="004623E0">
        <w:rPr>
          <w:rFonts w:ascii="Times New Roman" w:hAnsi="Times New Roman" w:cs="Times New Roman"/>
          <w:sz w:val="24"/>
          <w:szCs w:val="24"/>
        </w:rPr>
        <w:t>具体设备参数及设备运行工况参数</w:t>
      </w:r>
      <w:r w:rsidR="00DC3F0A" w:rsidRPr="004623E0">
        <w:rPr>
          <w:rFonts w:ascii="Times New Roman" w:hAnsi="Times New Roman" w:cs="Times New Roman"/>
          <w:sz w:val="24"/>
          <w:szCs w:val="24"/>
        </w:rPr>
        <w:t>。</w:t>
      </w:r>
    </w:p>
    <w:p w14:paraId="58AE8A8F" w14:textId="3E319418" w:rsidR="00DC3F0A" w:rsidRPr="004623E0" w:rsidRDefault="00BC2933" w:rsidP="00DC3F0A">
      <w:pPr>
        <w:spacing w:line="360" w:lineRule="auto"/>
        <w:ind w:firstLineChars="200" w:firstLine="482"/>
        <w:rPr>
          <w:rFonts w:ascii="Times New Roman" w:hAnsi="Times New Roman" w:cs="Times New Roman"/>
          <w:sz w:val="24"/>
          <w:szCs w:val="24"/>
        </w:rPr>
      </w:pPr>
      <w:r w:rsidRPr="004623E0">
        <w:rPr>
          <w:rFonts w:ascii="Times New Roman" w:hAnsi="Times New Roman" w:cs="Times New Roman"/>
          <w:b/>
          <w:sz w:val="24"/>
          <w:szCs w:val="24"/>
        </w:rPr>
        <w:t>能源与</w:t>
      </w:r>
      <w:r w:rsidR="005E4502" w:rsidRPr="004623E0">
        <w:rPr>
          <w:rFonts w:ascii="Times New Roman" w:hAnsi="Times New Roman" w:cs="Times New Roman"/>
          <w:b/>
          <w:sz w:val="24"/>
          <w:szCs w:val="24"/>
        </w:rPr>
        <w:t>物料消耗数据：</w:t>
      </w:r>
      <w:r w:rsidR="007313A1" w:rsidRPr="004623E0">
        <w:rPr>
          <w:rFonts w:ascii="Times New Roman" w:hAnsi="Times New Roman" w:cs="Times New Roman"/>
          <w:sz w:val="24"/>
          <w:szCs w:val="24"/>
        </w:rPr>
        <w:t>CCUS</w:t>
      </w:r>
      <w:r w:rsidR="007313A1" w:rsidRPr="004623E0">
        <w:rPr>
          <w:rFonts w:ascii="Times New Roman" w:hAnsi="Times New Roman" w:cs="Times New Roman"/>
          <w:sz w:val="24"/>
          <w:szCs w:val="24"/>
        </w:rPr>
        <w:t>示范项目运行过程各阶段能源与物料消耗数据是监测项目成本及技术</w:t>
      </w:r>
      <w:r w:rsidR="002440A7" w:rsidRPr="004623E0">
        <w:rPr>
          <w:rFonts w:ascii="Times New Roman" w:hAnsi="Times New Roman" w:cs="Times New Roman"/>
          <w:sz w:val="24"/>
          <w:szCs w:val="24"/>
        </w:rPr>
        <w:t>发展</w:t>
      </w:r>
      <w:r w:rsidR="007313A1" w:rsidRPr="004623E0">
        <w:rPr>
          <w:rFonts w:ascii="Times New Roman" w:hAnsi="Times New Roman" w:cs="Times New Roman"/>
          <w:sz w:val="24"/>
          <w:szCs w:val="24"/>
        </w:rPr>
        <w:t>状况的重要依据，</w:t>
      </w:r>
      <w:r w:rsidR="002440A7" w:rsidRPr="004623E0">
        <w:rPr>
          <w:rFonts w:ascii="Times New Roman" w:hAnsi="Times New Roman" w:cs="Times New Roman"/>
          <w:sz w:val="24"/>
          <w:szCs w:val="24"/>
        </w:rPr>
        <w:t>因此提出了能源与物料消耗的相关指标。</w:t>
      </w:r>
      <w:r w:rsidR="00752C74" w:rsidRPr="004623E0">
        <w:rPr>
          <w:rFonts w:ascii="Times New Roman" w:hAnsi="Times New Roman" w:cs="Times New Roman"/>
          <w:sz w:val="24"/>
          <w:szCs w:val="24"/>
        </w:rPr>
        <w:t>参考</w:t>
      </w:r>
      <w:r w:rsidR="00C75FF2" w:rsidRPr="004623E0">
        <w:rPr>
          <w:rFonts w:ascii="Times New Roman" w:hAnsi="Times New Roman" w:cs="Times New Roman"/>
          <w:sz w:val="24"/>
          <w:szCs w:val="24"/>
        </w:rPr>
        <w:t>英国《咸水层</w:t>
      </w:r>
      <w:r w:rsidR="00C75FF2" w:rsidRPr="004623E0">
        <w:rPr>
          <w:rFonts w:ascii="Times New Roman" w:hAnsi="Times New Roman" w:cs="Times New Roman"/>
          <w:sz w:val="24"/>
          <w:szCs w:val="24"/>
        </w:rPr>
        <w:t>CO</w:t>
      </w:r>
      <w:r w:rsidR="00C75FF2" w:rsidRPr="004623E0">
        <w:rPr>
          <w:rFonts w:ascii="Times New Roman" w:hAnsi="Times New Roman" w:cs="Times New Roman"/>
          <w:sz w:val="24"/>
          <w:szCs w:val="24"/>
          <w:vertAlign w:val="subscript"/>
        </w:rPr>
        <w:t>2</w:t>
      </w:r>
      <w:r w:rsidR="00C75FF2" w:rsidRPr="004623E0">
        <w:rPr>
          <w:rFonts w:ascii="Times New Roman" w:hAnsi="Times New Roman" w:cs="Times New Roman"/>
          <w:sz w:val="24"/>
          <w:szCs w:val="24"/>
        </w:rPr>
        <w:t>封存最佳实践》、</w:t>
      </w:r>
      <w:r w:rsidR="00E04094" w:rsidRPr="004623E0">
        <w:rPr>
          <w:rFonts w:ascii="Times New Roman" w:hAnsi="Times New Roman" w:cs="Times New Roman"/>
          <w:sz w:val="24"/>
          <w:szCs w:val="24"/>
        </w:rPr>
        <w:t>政府间气候变化专门委员会《</w:t>
      </w:r>
      <w:r w:rsidR="00E04094" w:rsidRPr="004623E0">
        <w:rPr>
          <w:rFonts w:ascii="Times New Roman" w:hAnsi="Times New Roman" w:cs="Times New Roman"/>
          <w:sz w:val="24"/>
          <w:szCs w:val="24"/>
        </w:rPr>
        <w:t>IPCC</w:t>
      </w:r>
      <w:r w:rsidR="00E04094" w:rsidRPr="004623E0">
        <w:rPr>
          <w:rFonts w:ascii="Times New Roman" w:hAnsi="Times New Roman" w:cs="Times New Roman"/>
          <w:sz w:val="24"/>
          <w:szCs w:val="24"/>
        </w:rPr>
        <w:t>特别报告：二氧化碳捕集与封存》和国际能源署《碳捕集与封存</w:t>
      </w:r>
      <w:r w:rsidR="00E04094" w:rsidRPr="004623E0">
        <w:rPr>
          <w:rFonts w:ascii="Times New Roman" w:hAnsi="Times New Roman" w:cs="Times New Roman"/>
          <w:sz w:val="24"/>
          <w:szCs w:val="24"/>
        </w:rPr>
        <w:t>20</w:t>
      </w:r>
      <w:r w:rsidR="00E04094" w:rsidRPr="004623E0">
        <w:rPr>
          <w:rFonts w:ascii="Times New Roman" w:hAnsi="Times New Roman" w:cs="Times New Roman"/>
          <w:sz w:val="24"/>
          <w:szCs w:val="24"/>
        </w:rPr>
        <w:t>年：加速未来部署》等</w:t>
      </w:r>
      <w:r w:rsidR="007945FA" w:rsidRPr="004623E0">
        <w:rPr>
          <w:rFonts w:ascii="Times New Roman" w:hAnsi="Times New Roman" w:cs="Times New Roman"/>
          <w:sz w:val="24"/>
          <w:szCs w:val="24"/>
        </w:rPr>
        <w:t>指南和报告</w:t>
      </w:r>
      <w:r w:rsidR="00E04094" w:rsidRPr="004623E0">
        <w:rPr>
          <w:rFonts w:ascii="Times New Roman" w:hAnsi="Times New Roman" w:cs="Times New Roman"/>
          <w:sz w:val="24"/>
          <w:szCs w:val="24"/>
        </w:rPr>
        <w:t>，</w:t>
      </w:r>
      <w:r w:rsidR="00752C74" w:rsidRPr="004623E0">
        <w:rPr>
          <w:rFonts w:ascii="Times New Roman" w:hAnsi="Times New Roman" w:cs="Times New Roman"/>
          <w:sz w:val="24"/>
          <w:szCs w:val="24"/>
        </w:rPr>
        <w:t>结合</w:t>
      </w:r>
      <w:r w:rsidR="00247101" w:rsidRPr="004623E0">
        <w:rPr>
          <w:rFonts w:ascii="Times New Roman" w:hAnsi="Times New Roman" w:cs="Times New Roman"/>
          <w:sz w:val="24"/>
          <w:szCs w:val="24"/>
        </w:rPr>
        <w:t>我国</w:t>
      </w:r>
      <w:r w:rsidR="00752C74" w:rsidRPr="004623E0">
        <w:rPr>
          <w:rFonts w:ascii="Times New Roman" w:hAnsi="Times New Roman" w:cs="Times New Roman"/>
          <w:sz w:val="24"/>
          <w:szCs w:val="24"/>
        </w:rPr>
        <w:t>燃煤电厂</w:t>
      </w:r>
      <w:r w:rsidR="00752C74" w:rsidRPr="004623E0">
        <w:rPr>
          <w:rFonts w:ascii="Times New Roman" w:hAnsi="Times New Roman" w:cs="Times New Roman"/>
          <w:sz w:val="24"/>
          <w:szCs w:val="24"/>
        </w:rPr>
        <w:t>CCUS</w:t>
      </w:r>
      <w:r w:rsidR="00752C74" w:rsidRPr="004623E0">
        <w:rPr>
          <w:rFonts w:ascii="Times New Roman" w:hAnsi="Times New Roman" w:cs="Times New Roman"/>
          <w:sz w:val="24"/>
          <w:szCs w:val="24"/>
        </w:rPr>
        <w:t>示范项目、二氧化碳驱油示范项目调研，以及多轮专家咨询讨论，综合确定了</w:t>
      </w:r>
      <w:r w:rsidR="00DC3F0A" w:rsidRPr="004623E0">
        <w:rPr>
          <w:rFonts w:ascii="Times New Roman" w:hAnsi="Times New Roman" w:cs="Times New Roman"/>
          <w:sz w:val="24"/>
          <w:szCs w:val="24"/>
        </w:rPr>
        <w:t>需进行数据采集的</w:t>
      </w:r>
      <w:r w:rsidR="00D4037D" w:rsidRPr="004623E0">
        <w:rPr>
          <w:rFonts w:ascii="Times New Roman" w:hAnsi="Times New Roman" w:cs="Times New Roman"/>
          <w:sz w:val="24"/>
          <w:szCs w:val="24"/>
        </w:rPr>
        <w:t>能源与物料类别</w:t>
      </w:r>
      <w:r w:rsidR="008D2CDC">
        <w:rPr>
          <w:rFonts w:ascii="Times New Roman" w:hAnsi="Times New Roman" w:cs="Times New Roman" w:hint="eastAsia"/>
          <w:sz w:val="24"/>
          <w:szCs w:val="24"/>
        </w:rPr>
        <w:t>（</w:t>
      </w:r>
      <w:r w:rsidR="008D2CDC">
        <w:rPr>
          <w:rFonts w:ascii="Times New Roman" w:hAnsi="Times New Roman" w:cs="Times New Roman" w:hint="eastAsia"/>
          <w:sz w:val="24"/>
          <w:szCs w:val="24"/>
        </w:rPr>
        <w:t>I</w:t>
      </w:r>
      <w:r w:rsidR="008D2CDC">
        <w:rPr>
          <w:rFonts w:ascii="Times New Roman" w:hAnsi="Times New Roman" w:cs="Times New Roman"/>
          <w:sz w:val="24"/>
          <w:szCs w:val="24"/>
        </w:rPr>
        <w:t>PCC</w:t>
      </w:r>
      <w:r w:rsidR="008D2CDC">
        <w:rPr>
          <w:rFonts w:ascii="Times New Roman" w:hAnsi="Times New Roman" w:cs="Times New Roman" w:hint="eastAsia"/>
          <w:sz w:val="24"/>
          <w:szCs w:val="24"/>
        </w:rPr>
        <w:t>,</w:t>
      </w:r>
      <w:r w:rsidR="008D2CDC">
        <w:rPr>
          <w:rFonts w:ascii="Times New Roman" w:hAnsi="Times New Roman" w:cs="Times New Roman"/>
          <w:sz w:val="24"/>
          <w:szCs w:val="24"/>
        </w:rPr>
        <w:t xml:space="preserve"> 2005</w:t>
      </w:r>
      <w:r w:rsidR="008D2CDC">
        <w:rPr>
          <w:rFonts w:ascii="Times New Roman" w:hAnsi="Times New Roman" w:cs="Times New Roman" w:hint="eastAsia"/>
          <w:sz w:val="24"/>
          <w:szCs w:val="24"/>
        </w:rPr>
        <w:t>；</w:t>
      </w:r>
      <w:r w:rsidR="008D2CDC" w:rsidRPr="00D57DF3">
        <w:rPr>
          <w:rFonts w:ascii="Times New Roman" w:hAnsi="Times New Roman" w:cs="Times New Roman"/>
          <w:sz w:val="24"/>
          <w:szCs w:val="24"/>
        </w:rPr>
        <w:t>Chadwick</w:t>
      </w:r>
      <w:r w:rsidR="008D2CDC">
        <w:rPr>
          <w:rFonts w:ascii="Times New Roman" w:hAnsi="Times New Roman" w:cs="Times New Roman"/>
          <w:sz w:val="24"/>
          <w:szCs w:val="24"/>
        </w:rPr>
        <w:t xml:space="preserve"> </w:t>
      </w:r>
      <w:r w:rsidR="008D2CDC">
        <w:rPr>
          <w:rFonts w:ascii="Times New Roman" w:hAnsi="Times New Roman" w:cs="Times New Roman" w:hint="eastAsia"/>
          <w:sz w:val="24"/>
          <w:szCs w:val="24"/>
        </w:rPr>
        <w:t>et</w:t>
      </w:r>
      <w:r w:rsidR="008D2CDC">
        <w:rPr>
          <w:rFonts w:ascii="Times New Roman" w:hAnsi="Times New Roman" w:cs="Times New Roman"/>
          <w:sz w:val="24"/>
          <w:szCs w:val="24"/>
        </w:rPr>
        <w:t xml:space="preserve"> al</w:t>
      </w:r>
      <w:r w:rsidR="00C70F9A">
        <w:rPr>
          <w:rFonts w:ascii="Times New Roman" w:hAnsi="Times New Roman" w:cs="Times New Roman" w:hint="eastAsia"/>
          <w:sz w:val="24"/>
          <w:szCs w:val="24"/>
        </w:rPr>
        <w:t>.</w:t>
      </w:r>
      <w:r w:rsidR="008D2CDC">
        <w:rPr>
          <w:rFonts w:ascii="Times New Roman" w:hAnsi="Times New Roman" w:cs="Times New Roman"/>
          <w:sz w:val="24"/>
          <w:szCs w:val="24"/>
        </w:rPr>
        <w:t>, 2008</w:t>
      </w:r>
      <w:r w:rsidR="008D2CDC">
        <w:rPr>
          <w:rFonts w:ascii="Times New Roman" w:hAnsi="Times New Roman" w:cs="Times New Roman" w:hint="eastAsia"/>
          <w:sz w:val="24"/>
          <w:szCs w:val="24"/>
        </w:rPr>
        <w:t>；</w:t>
      </w:r>
      <w:r w:rsidR="008D2CDC">
        <w:rPr>
          <w:rFonts w:ascii="Times New Roman" w:hAnsi="Times New Roman" w:cs="Times New Roman"/>
          <w:sz w:val="24"/>
          <w:szCs w:val="24"/>
        </w:rPr>
        <w:t>IEA</w:t>
      </w:r>
      <w:r w:rsidR="008D2CDC">
        <w:rPr>
          <w:rFonts w:ascii="Times New Roman" w:hAnsi="Times New Roman" w:cs="Times New Roman" w:hint="eastAsia"/>
          <w:sz w:val="24"/>
          <w:szCs w:val="24"/>
        </w:rPr>
        <w:t>，</w:t>
      </w:r>
      <w:r w:rsidR="008D2CDC">
        <w:rPr>
          <w:rFonts w:ascii="Times New Roman" w:hAnsi="Times New Roman" w:cs="Times New Roman" w:hint="eastAsia"/>
          <w:sz w:val="24"/>
          <w:szCs w:val="24"/>
        </w:rPr>
        <w:t>2</w:t>
      </w:r>
      <w:r w:rsidR="008D2CDC">
        <w:rPr>
          <w:rFonts w:ascii="Times New Roman" w:hAnsi="Times New Roman" w:cs="Times New Roman"/>
          <w:sz w:val="24"/>
          <w:szCs w:val="24"/>
        </w:rPr>
        <w:t>016</w:t>
      </w:r>
      <w:r w:rsidR="008D2CDC">
        <w:rPr>
          <w:rFonts w:ascii="Times New Roman" w:hAnsi="Times New Roman" w:cs="Times New Roman" w:hint="eastAsia"/>
          <w:sz w:val="24"/>
          <w:szCs w:val="24"/>
        </w:rPr>
        <w:t>）</w:t>
      </w:r>
      <w:r w:rsidR="00DC3F0A" w:rsidRPr="004623E0">
        <w:rPr>
          <w:rFonts w:ascii="Times New Roman" w:hAnsi="Times New Roman" w:cs="Times New Roman"/>
          <w:sz w:val="24"/>
          <w:szCs w:val="24"/>
        </w:rPr>
        <w:t>。</w:t>
      </w:r>
    </w:p>
    <w:p w14:paraId="1174B488" w14:textId="2B468F72" w:rsidR="005E4502" w:rsidRPr="004623E0" w:rsidRDefault="005E4502" w:rsidP="004C55B7">
      <w:pPr>
        <w:spacing w:line="360" w:lineRule="auto"/>
        <w:ind w:firstLineChars="200" w:firstLine="482"/>
        <w:rPr>
          <w:rFonts w:ascii="Times New Roman" w:hAnsi="Times New Roman" w:cs="Times New Roman"/>
          <w:sz w:val="24"/>
          <w:szCs w:val="24"/>
        </w:rPr>
      </w:pPr>
      <w:r w:rsidRPr="004623E0">
        <w:rPr>
          <w:rFonts w:ascii="Times New Roman" w:hAnsi="Times New Roman" w:cs="Times New Roman"/>
          <w:b/>
          <w:sz w:val="24"/>
          <w:szCs w:val="24"/>
        </w:rPr>
        <w:t>二氧化碳数据：</w:t>
      </w:r>
      <w:r w:rsidR="00DC3260" w:rsidRPr="004623E0">
        <w:rPr>
          <w:rFonts w:ascii="Times New Roman" w:hAnsi="Times New Roman" w:cs="Times New Roman"/>
          <w:sz w:val="24"/>
          <w:szCs w:val="24"/>
        </w:rPr>
        <w:t>对于</w:t>
      </w:r>
      <w:r w:rsidR="00DC3260" w:rsidRPr="004623E0">
        <w:rPr>
          <w:rFonts w:ascii="Times New Roman" w:hAnsi="Times New Roman" w:cs="Times New Roman"/>
          <w:sz w:val="24"/>
          <w:szCs w:val="24"/>
        </w:rPr>
        <w:t>CCUS</w:t>
      </w:r>
      <w:r w:rsidR="00DC3260" w:rsidRPr="004623E0">
        <w:rPr>
          <w:rFonts w:ascii="Times New Roman" w:hAnsi="Times New Roman" w:cs="Times New Roman"/>
          <w:sz w:val="24"/>
          <w:szCs w:val="24"/>
        </w:rPr>
        <w:t>示范项目而言，二氧化碳数据是各环节最重要的基础数据，特别是对于</w:t>
      </w:r>
      <w:r w:rsidR="002440A7" w:rsidRPr="004623E0">
        <w:rPr>
          <w:rFonts w:ascii="Times New Roman" w:hAnsi="Times New Roman" w:cs="Times New Roman"/>
          <w:sz w:val="24"/>
          <w:szCs w:val="24"/>
        </w:rPr>
        <w:t>精准测算</w:t>
      </w:r>
      <w:r w:rsidR="00DC3260" w:rsidRPr="004623E0">
        <w:rPr>
          <w:rFonts w:ascii="Times New Roman" w:hAnsi="Times New Roman" w:cs="Times New Roman"/>
          <w:sz w:val="24"/>
          <w:szCs w:val="24"/>
        </w:rPr>
        <w:t>项目减排量至关重要</w:t>
      </w:r>
      <w:r w:rsidR="00471772" w:rsidRPr="004623E0">
        <w:rPr>
          <w:rFonts w:ascii="Times New Roman" w:hAnsi="Times New Roman" w:cs="Times New Roman"/>
          <w:sz w:val="24"/>
          <w:szCs w:val="24"/>
        </w:rPr>
        <w:t>。</w:t>
      </w:r>
      <w:r w:rsidR="00752C74" w:rsidRPr="004623E0">
        <w:rPr>
          <w:rFonts w:ascii="Times New Roman" w:hAnsi="Times New Roman" w:cs="Times New Roman"/>
          <w:sz w:val="24"/>
          <w:szCs w:val="24"/>
        </w:rPr>
        <w:t>参考</w:t>
      </w:r>
      <w:r w:rsidR="00C75FF2" w:rsidRPr="004623E0">
        <w:rPr>
          <w:rFonts w:ascii="Times New Roman" w:hAnsi="Times New Roman" w:cs="Times New Roman"/>
          <w:sz w:val="24"/>
          <w:szCs w:val="24"/>
        </w:rPr>
        <w:t>我国</w:t>
      </w:r>
      <w:r w:rsidR="00200C2A" w:rsidRPr="004623E0">
        <w:rPr>
          <w:rFonts w:ascii="Times New Roman" w:hAnsi="Times New Roman" w:cs="Times New Roman"/>
          <w:sz w:val="24"/>
          <w:szCs w:val="24"/>
        </w:rPr>
        <w:t>《石油天然气开采企业二氧化碳排放计算方法》、</w:t>
      </w:r>
      <w:r w:rsidR="004C55B7" w:rsidRPr="004623E0">
        <w:rPr>
          <w:rFonts w:ascii="Times New Roman" w:hAnsi="Times New Roman" w:cs="Times New Roman"/>
          <w:sz w:val="24"/>
          <w:szCs w:val="24"/>
        </w:rPr>
        <w:t>《大气二氧化碳及甲烷观测操作技术规程》、《二氧化碳排放核算和报告要求</w:t>
      </w:r>
      <w:r w:rsidR="004C55B7" w:rsidRPr="004623E0">
        <w:rPr>
          <w:rFonts w:ascii="Times New Roman" w:hAnsi="Times New Roman" w:cs="Times New Roman"/>
          <w:sz w:val="24"/>
          <w:szCs w:val="24"/>
        </w:rPr>
        <w:t xml:space="preserve"> </w:t>
      </w:r>
      <w:r w:rsidR="004C55B7" w:rsidRPr="004623E0">
        <w:rPr>
          <w:rFonts w:ascii="Times New Roman" w:hAnsi="Times New Roman" w:cs="Times New Roman"/>
          <w:sz w:val="24"/>
          <w:szCs w:val="24"/>
        </w:rPr>
        <w:t>电力生产业》、《二氧化碳排放核算和报告要求</w:t>
      </w:r>
      <w:r w:rsidR="004C55B7" w:rsidRPr="004623E0">
        <w:rPr>
          <w:rFonts w:ascii="Times New Roman" w:hAnsi="Times New Roman" w:cs="Times New Roman"/>
          <w:sz w:val="24"/>
          <w:szCs w:val="24"/>
        </w:rPr>
        <w:t xml:space="preserve"> </w:t>
      </w:r>
      <w:r w:rsidR="004C55B7" w:rsidRPr="004623E0">
        <w:rPr>
          <w:rFonts w:ascii="Times New Roman" w:hAnsi="Times New Roman" w:cs="Times New Roman"/>
          <w:sz w:val="24"/>
          <w:szCs w:val="24"/>
        </w:rPr>
        <w:t>石油</w:t>
      </w:r>
      <w:r w:rsidR="004C55B7" w:rsidRPr="004623E0">
        <w:rPr>
          <w:rFonts w:ascii="Times New Roman" w:hAnsi="Times New Roman" w:cs="Times New Roman"/>
          <w:sz w:val="24"/>
          <w:szCs w:val="24"/>
        </w:rPr>
        <w:lastRenderedPageBreak/>
        <w:t>化工生产业》、《二氧化碳排放信息报告通则》</w:t>
      </w:r>
      <w:r w:rsidR="00C75FF2" w:rsidRPr="004623E0">
        <w:rPr>
          <w:rFonts w:ascii="Times New Roman" w:hAnsi="Times New Roman" w:cs="Times New Roman"/>
          <w:sz w:val="24"/>
          <w:szCs w:val="24"/>
        </w:rPr>
        <w:t>、</w:t>
      </w:r>
      <w:r w:rsidR="004C55B7" w:rsidRPr="004623E0">
        <w:rPr>
          <w:rFonts w:ascii="Times New Roman" w:hAnsi="Times New Roman" w:cs="Times New Roman"/>
          <w:sz w:val="24"/>
          <w:szCs w:val="24"/>
        </w:rPr>
        <w:t>《温室气体</w:t>
      </w:r>
      <w:r w:rsidR="004C55B7" w:rsidRPr="004623E0">
        <w:rPr>
          <w:rFonts w:ascii="Times New Roman" w:hAnsi="Times New Roman" w:cs="Times New Roman"/>
          <w:sz w:val="24"/>
          <w:szCs w:val="24"/>
        </w:rPr>
        <w:t xml:space="preserve"> </w:t>
      </w:r>
      <w:r w:rsidR="004C55B7" w:rsidRPr="004623E0">
        <w:rPr>
          <w:rFonts w:ascii="Times New Roman" w:hAnsi="Times New Roman" w:cs="Times New Roman"/>
          <w:sz w:val="24"/>
          <w:szCs w:val="24"/>
        </w:rPr>
        <w:t>二氧化碳浓度评估规范》</w:t>
      </w:r>
      <w:r w:rsidR="00C75FF2" w:rsidRPr="004623E0">
        <w:rPr>
          <w:rFonts w:ascii="Times New Roman" w:hAnsi="Times New Roman" w:cs="Times New Roman"/>
          <w:sz w:val="24"/>
          <w:szCs w:val="24"/>
        </w:rPr>
        <w:t>等标准和美国</w:t>
      </w:r>
      <w:r w:rsidR="00013B01" w:rsidRPr="004623E0">
        <w:rPr>
          <w:rFonts w:ascii="Times New Roman" w:hAnsi="Times New Roman" w:cs="Times New Roman"/>
          <w:sz w:val="24"/>
          <w:szCs w:val="24"/>
        </w:rPr>
        <w:t>《二氧化碳地质封存井的地下灌注控制计划的联邦要求：最终条例》相关</w:t>
      </w:r>
      <w:r w:rsidR="00C75FF2" w:rsidRPr="004623E0">
        <w:rPr>
          <w:rFonts w:ascii="Times New Roman" w:hAnsi="Times New Roman" w:cs="Times New Roman"/>
          <w:sz w:val="24"/>
          <w:szCs w:val="24"/>
        </w:rPr>
        <w:t>法案</w:t>
      </w:r>
      <w:r w:rsidR="00752C74" w:rsidRPr="004623E0">
        <w:rPr>
          <w:rFonts w:ascii="Times New Roman" w:hAnsi="Times New Roman" w:cs="Times New Roman"/>
          <w:sz w:val="24"/>
          <w:szCs w:val="24"/>
        </w:rPr>
        <w:t>，结合</w:t>
      </w:r>
      <w:r w:rsidR="00247101" w:rsidRPr="004623E0">
        <w:rPr>
          <w:rFonts w:ascii="Times New Roman" w:hAnsi="Times New Roman" w:cs="Times New Roman"/>
          <w:sz w:val="24"/>
          <w:szCs w:val="24"/>
        </w:rPr>
        <w:t>我国</w:t>
      </w:r>
      <w:r w:rsidR="00752C74" w:rsidRPr="004623E0">
        <w:rPr>
          <w:rFonts w:ascii="Times New Roman" w:hAnsi="Times New Roman" w:cs="Times New Roman"/>
          <w:sz w:val="24"/>
          <w:szCs w:val="24"/>
        </w:rPr>
        <w:t>燃煤电厂</w:t>
      </w:r>
      <w:r w:rsidR="00752C74" w:rsidRPr="004623E0">
        <w:rPr>
          <w:rFonts w:ascii="Times New Roman" w:hAnsi="Times New Roman" w:cs="Times New Roman"/>
          <w:sz w:val="24"/>
          <w:szCs w:val="24"/>
        </w:rPr>
        <w:t>CCUS</w:t>
      </w:r>
      <w:r w:rsidR="00752C74" w:rsidRPr="004623E0">
        <w:rPr>
          <w:rFonts w:ascii="Times New Roman" w:hAnsi="Times New Roman" w:cs="Times New Roman"/>
          <w:sz w:val="24"/>
          <w:szCs w:val="24"/>
        </w:rPr>
        <w:t>示范项目、二氧化碳驱油示范项目调研，以及多轮专家咨询讨论，综合筛选并确定了二氧化碳</w:t>
      </w:r>
      <w:r w:rsidR="00D4037D" w:rsidRPr="004623E0">
        <w:rPr>
          <w:rFonts w:ascii="Times New Roman" w:hAnsi="Times New Roman" w:cs="Times New Roman"/>
          <w:sz w:val="24"/>
          <w:szCs w:val="24"/>
        </w:rPr>
        <w:t>浓度、纯度、温度、体积</w:t>
      </w:r>
      <w:r w:rsidR="00D4037D" w:rsidRPr="004623E0">
        <w:rPr>
          <w:rFonts w:ascii="Times New Roman" w:hAnsi="Times New Roman" w:cs="Times New Roman"/>
          <w:sz w:val="24"/>
          <w:szCs w:val="24"/>
        </w:rPr>
        <w:t>/</w:t>
      </w:r>
      <w:r w:rsidR="00D4037D" w:rsidRPr="004623E0">
        <w:rPr>
          <w:rFonts w:ascii="Times New Roman" w:hAnsi="Times New Roman" w:cs="Times New Roman"/>
          <w:sz w:val="24"/>
          <w:szCs w:val="24"/>
        </w:rPr>
        <w:t>质量等几类主要二氧化碳数据</w:t>
      </w:r>
      <w:r w:rsidR="005B57C0">
        <w:rPr>
          <w:rFonts w:ascii="Times New Roman" w:hAnsi="Times New Roman" w:cs="Times New Roman" w:hint="eastAsia"/>
          <w:sz w:val="24"/>
          <w:szCs w:val="24"/>
        </w:rPr>
        <w:t>（</w:t>
      </w:r>
      <w:r w:rsidR="005B57C0">
        <w:rPr>
          <w:rFonts w:ascii="Times New Roman" w:hAnsi="Times New Roman" w:cs="Times New Roman" w:hint="eastAsia"/>
          <w:sz w:val="24"/>
          <w:szCs w:val="24"/>
        </w:rPr>
        <w:t>E</w:t>
      </w:r>
      <w:r w:rsidR="005B57C0">
        <w:rPr>
          <w:rFonts w:ascii="Times New Roman" w:hAnsi="Times New Roman" w:cs="Times New Roman"/>
          <w:sz w:val="24"/>
          <w:szCs w:val="24"/>
        </w:rPr>
        <w:t>PA, 2010</w:t>
      </w:r>
      <w:r w:rsidR="005B57C0">
        <w:rPr>
          <w:rFonts w:ascii="Times New Roman" w:hAnsi="Times New Roman" w:cs="Times New Roman" w:hint="eastAsia"/>
          <w:sz w:val="24"/>
          <w:szCs w:val="24"/>
        </w:rPr>
        <w:t>）</w:t>
      </w:r>
      <w:r w:rsidR="00D4037D" w:rsidRPr="004623E0">
        <w:rPr>
          <w:rFonts w:ascii="Times New Roman" w:hAnsi="Times New Roman" w:cs="Times New Roman"/>
          <w:sz w:val="24"/>
          <w:szCs w:val="24"/>
        </w:rPr>
        <w:t>。</w:t>
      </w:r>
    </w:p>
    <w:p w14:paraId="6A0836C1" w14:textId="28D70FE2" w:rsidR="00C718FC" w:rsidRPr="004623E0" w:rsidRDefault="003137ED">
      <w:pPr>
        <w:spacing w:line="360" w:lineRule="auto"/>
        <w:ind w:firstLineChars="200" w:firstLine="482"/>
        <w:rPr>
          <w:rFonts w:ascii="Times New Roman" w:hAnsi="Times New Roman" w:cs="Times New Roman"/>
          <w:sz w:val="24"/>
          <w:szCs w:val="24"/>
        </w:rPr>
      </w:pPr>
      <w:r w:rsidRPr="004623E0">
        <w:rPr>
          <w:rFonts w:ascii="Times New Roman" w:hAnsi="Times New Roman" w:cs="Times New Roman"/>
          <w:b/>
          <w:sz w:val="24"/>
          <w:szCs w:val="24"/>
        </w:rPr>
        <w:t>安全性数据：</w:t>
      </w:r>
      <w:r w:rsidR="00D67CE0" w:rsidRPr="004623E0">
        <w:rPr>
          <w:rFonts w:ascii="Times New Roman" w:hAnsi="Times New Roman" w:cs="Times New Roman"/>
          <w:sz w:val="24"/>
          <w:szCs w:val="24"/>
        </w:rPr>
        <w:t>保障项目全流程安全运行，是开展</w:t>
      </w:r>
      <w:r w:rsidR="00D67CE0" w:rsidRPr="004623E0">
        <w:rPr>
          <w:rFonts w:ascii="Times New Roman" w:hAnsi="Times New Roman" w:cs="Times New Roman"/>
          <w:sz w:val="24"/>
          <w:szCs w:val="24"/>
        </w:rPr>
        <w:t>CCUS</w:t>
      </w:r>
      <w:r w:rsidR="00D67CE0" w:rsidRPr="004623E0">
        <w:rPr>
          <w:rFonts w:ascii="Times New Roman" w:hAnsi="Times New Roman" w:cs="Times New Roman"/>
          <w:sz w:val="24"/>
          <w:szCs w:val="24"/>
        </w:rPr>
        <w:t>示范项目管理的基本要求</w:t>
      </w:r>
      <w:r w:rsidR="001A75CD" w:rsidRPr="004623E0">
        <w:rPr>
          <w:rFonts w:ascii="Times New Roman" w:hAnsi="Times New Roman" w:cs="Times New Roman"/>
          <w:sz w:val="24"/>
          <w:szCs w:val="24"/>
        </w:rPr>
        <w:t>，安全性数据则是</w:t>
      </w:r>
      <w:r w:rsidR="002440A7" w:rsidRPr="004623E0">
        <w:rPr>
          <w:rFonts w:ascii="Times New Roman" w:hAnsi="Times New Roman" w:cs="Times New Roman"/>
          <w:sz w:val="24"/>
          <w:szCs w:val="24"/>
        </w:rPr>
        <w:t>确保环境安全性的核算指标</w:t>
      </w:r>
      <w:r w:rsidR="00471772" w:rsidRPr="004623E0">
        <w:rPr>
          <w:rFonts w:ascii="Times New Roman" w:hAnsi="Times New Roman" w:cs="Times New Roman"/>
          <w:sz w:val="24"/>
          <w:szCs w:val="24"/>
        </w:rPr>
        <w:t>。</w:t>
      </w:r>
      <w:r w:rsidR="00AE20FE" w:rsidRPr="004623E0">
        <w:rPr>
          <w:rFonts w:ascii="Times New Roman" w:hAnsi="Times New Roman" w:cs="Times New Roman"/>
          <w:sz w:val="24"/>
          <w:szCs w:val="24"/>
        </w:rPr>
        <w:t>参考</w:t>
      </w:r>
      <w:r w:rsidR="00C75FF2" w:rsidRPr="004623E0">
        <w:rPr>
          <w:rFonts w:ascii="Times New Roman" w:hAnsi="Times New Roman" w:cs="Times New Roman"/>
          <w:sz w:val="24"/>
          <w:szCs w:val="24"/>
        </w:rPr>
        <w:t>我国</w:t>
      </w:r>
      <w:r w:rsidR="00247101" w:rsidRPr="004623E0">
        <w:rPr>
          <w:rFonts w:ascii="Times New Roman" w:hAnsi="Times New Roman" w:cs="Times New Roman"/>
          <w:sz w:val="24"/>
          <w:szCs w:val="24"/>
        </w:rPr>
        <w:t>《石油天然气开发注二氧化碳安全规范》</w:t>
      </w:r>
      <w:r w:rsidR="00D1135F" w:rsidRPr="004623E0">
        <w:rPr>
          <w:rFonts w:ascii="Times New Roman" w:hAnsi="Times New Roman" w:cs="Times New Roman"/>
          <w:sz w:val="24"/>
          <w:szCs w:val="24"/>
        </w:rPr>
        <w:t>和《二氧化碳捕集、利用与封存环境风险评估技术指南（试行）》</w:t>
      </w:r>
      <w:r w:rsidR="00C75FF2" w:rsidRPr="004623E0">
        <w:rPr>
          <w:rFonts w:ascii="Times New Roman" w:hAnsi="Times New Roman" w:cs="Times New Roman"/>
          <w:sz w:val="24"/>
          <w:szCs w:val="24"/>
        </w:rPr>
        <w:t>、</w:t>
      </w:r>
      <w:r w:rsidR="006E27F9" w:rsidRPr="004623E0">
        <w:rPr>
          <w:rFonts w:ascii="Times New Roman" w:hAnsi="Times New Roman" w:cs="Times New Roman"/>
          <w:sz w:val="24"/>
          <w:szCs w:val="24"/>
        </w:rPr>
        <w:t>澳大利亚《</w:t>
      </w:r>
      <w:r w:rsidR="006E27F9" w:rsidRPr="004623E0">
        <w:rPr>
          <w:rFonts w:ascii="Times New Roman" w:hAnsi="Times New Roman" w:cs="Times New Roman"/>
          <w:sz w:val="24"/>
          <w:szCs w:val="24"/>
        </w:rPr>
        <w:t>CO</w:t>
      </w:r>
      <w:r w:rsidR="006E27F9" w:rsidRPr="004623E0">
        <w:rPr>
          <w:rFonts w:ascii="Times New Roman" w:hAnsi="Times New Roman" w:cs="Times New Roman"/>
          <w:sz w:val="24"/>
          <w:szCs w:val="24"/>
          <w:vertAlign w:val="subscript"/>
        </w:rPr>
        <w:t>2</w:t>
      </w:r>
      <w:r w:rsidR="006E27F9" w:rsidRPr="004623E0">
        <w:rPr>
          <w:rFonts w:ascii="Times New Roman" w:hAnsi="Times New Roman" w:cs="Times New Roman"/>
          <w:sz w:val="24"/>
          <w:szCs w:val="24"/>
        </w:rPr>
        <w:t>捕集与封存环境指南</w:t>
      </w:r>
      <w:r w:rsidR="006E27F9" w:rsidRPr="004623E0">
        <w:rPr>
          <w:rFonts w:ascii="Times New Roman" w:hAnsi="Times New Roman" w:cs="Times New Roman"/>
          <w:sz w:val="24"/>
          <w:szCs w:val="24"/>
        </w:rPr>
        <w:t>-2009</w:t>
      </w:r>
      <w:r w:rsidR="006E27F9" w:rsidRPr="004623E0">
        <w:rPr>
          <w:rFonts w:ascii="Times New Roman" w:hAnsi="Times New Roman" w:cs="Times New Roman"/>
          <w:sz w:val="24"/>
          <w:szCs w:val="24"/>
        </w:rPr>
        <w:t>》、</w:t>
      </w:r>
      <w:r w:rsidR="00247101" w:rsidRPr="004623E0">
        <w:rPr>
          <w:rFonts w:ascii="Times New Roman" w:hAnsi="Times New Roman" w:cs="Times New Roman"/>
          <w:sz w:val="24"/>
          <w:szCs w:val="24"/>
        </w:rPr>
        <w:t>美国</w:t>
      </w:r>
      <w:r w:rsidR="00013B01" w:rsidRPr="004623E0">
        <w:rPr>
          <w:rFonts w:ascii="Times New Roman" w:hAnsi="Times New Roman" w:cs="Times New Roman"/>
          <w:sz w:val="24"/>
          <w:szCs w:val="24"/>
        </w:rPr>
        <w:t>《二氧化碳地质封存井的地下灌注控制计划的联邦要求：最终条例》</w:t>
      </w:r>
      <w:r w:rsidR="006E27F9" w:rsidRPr="004623E0">
        <w:rPr>
          <w:rFonts w:ascii="Times New Roman" w:hAnsi="Times New Roman" w:cs="Times New Roman"/>
          <w:sz w:val="24"/>
          <w:szCs w:val="24"/>
        </w:rPr>
        <w:t>和</w:t>
      </w:r>
      <w:r w:rsidR="00C75FF2" w:rsidRPr="004623E0">
        <w:rPr>
          <w:rFonts w:ascii="Times New Roman" w:hAnsi="Times New Roman" w:cs="Times New Roman"/>
          <w:sz w:val="24"/>
          <w:szCs w:val="24"/>
        </w:rPr>
        <w:t>《深部地质封存场地</w:t>
      </w:r>
      <w:r w:rsidR="00C75FF2" w:rsidRPr="004623E0">
        <w:rPr>
          <w:rFonts w:ascii="Times New Roman" w:hAnsi="Times New Roman" w:cs="Times New Roman"/>
          <w:sz w:val="24"/>
          <w:szCs w:val="24"/>
        </w:rPr>
        <w:t>CO</w:t>
      </w:r>
      <w:r w:rsidR="00C75FF2" w:rsidRPr="004623E0">
        <w:rPr>
          <w:rFonts w:ascii="Times New Roman" w:hAnsi="Times New Roman" w:cs="Times New Roman"/>
          <w:sz w:val="24"/>
          <w:szCs w:val="24"/>
          <w:vertAlign w:val="subscript"/>
        </w:rPr>
        <w:t>2</w:t>
      </w:r>
      <w:r w:rsidR="00C75FF2" w:rsidRPr="004623E0">
        <w:rPr>
          <w:rFonts w:ascii="Times New Roman" w:hAnsi="Times New Roman" w:cs="Times New Roman"/>
          <w:sz w:val="24"/>
          <w:szCs w:val="24"/>
        </w:rPr>
        <w:t>泄漏健康、安全和环境风险评估》</w:t>
      </w:r>
      <w:r w:rsidR="00247101" w:rsidRPr="004623E0">
        <w:rPr>
          <w:rFonts w:ascii="Times New Roman" w:hAnsi="Times New Roman" w:cs="Times New Roman"/>
          <w:sz w:val="24"/>
          <w:szCs w:val="24"/>
        </w:rPr>
        <w:t>等标准</w:t>
      </w:r>
      <w:r w:rsidR="00C75FF2" w:rsidRPr="004623E0">
        <w:rPr>
          <w:rFonts w:ascii="Times New Roman" w:hAnsi="Times New Roman" w:cs="Times New Roman"/>
          <w:sz w:val="24"/>
          <w:szCs w:val="24"/>
        </w:rPr>
        <w:t>指南</w:t>
      </w:r>
      <w:r w:rsidR="00AE20FE" w:rsidRPr="004623E0">
        <w:rPr>
          <w:rFonts w:ascii="Times New Roman" w:hAnsi="Times New Roman" w:cs="Times New Roman"/>
          <w:sz w:val="24"/>
          <w:szCs w:val="24"/>
        </w:rPr>
        <w:t>，结合</w:t>
      </w:r>
      <w:r w:rsidR="00247101" w:rsidRPr="004623E0">
        <w:rPr>
          <w:rFonts w:ascii="Times New Roman" w:hAnsi="Times New Roman" w:cs="Times New Roman"/>
          <w:sz w:val="24"/>
          <w:szCs w:val="24"/>
        </w:rPr>
        <w:t>我国</w:t>
      </w:r>
      <w:r w:rsidR="00AE20FE" w:rsidRPr="004623E0">
        <w:rPr>
          <w:rFonts w:ascii="Times New Roman" w:hAnsi="Times New Roman" w:cs="Times New Roman"/>
          <w:sz w:val="24"/>
          <w:szCs w:val="24"/>
        </w:rPr>
        <w:t>燃煤电厂</w:t>
      </w:r>
      <w:r w:rsidR="00AE20FE" w:rsidRPr="004623E0">
        <w:rPr>
          <w:rFonts w:ascii="Times New Roman" w:hAnsi="Times New Roman" w:cs="Times New Roman"/>
          <w:sz w:val="24"/>
          <w:szCs w:val="24"/>
        </w:rPr>
        <w:t>CCUS</w:t>
      </w:r>
      <w:r w:rsidR="00AE20FE" w:rsidRPr="004623E0">
        <w:rPr>
          <w:rFonts w:ascii="Times New Roman" w:hAnsi="Times New Roman" w:cs="Times New Roman"/>
          <w:sz w:val="24"/>
          <w:szCs w:val="24"/>
        </w:rPr>
        <w:t>示范项目、二氧化碳驱油示范项目调研，以及多轮专家咨询讨论，综合筛选并确定了</w:t>
      </w:r>
      <w:r w:rsidR="001A75CD" w:rsidRPr="004623E0">
        <w:rPr>
          <w:rFonts w:ascii="Times New Roman" w:hAnsi="Times New Roman" w:cs="Times New Roman"/>
          <w:sz w:val="24"/>
          <w:szCs w:val="24"/>
        </w:rPr>
        <w:t>机械完整性、密封性、腐蚀性</w:t>
      </w:r>
      <w:r w:rsidR="00C718FC" w:rsidRPr="004623E0">
        <w:rPr>
          <w:rFonts w:ascii="Times New Roman" w:hAnsi="Times New Roman" w:cs="Times New Roman"/>
          <w:sz w:val="24"/>
          <w:szCs w:val="24"/>
        </w:rPr>
        <w:t>，地质安全，水文安全等</w:t>
      </w:r>
      <w:r w:rsidRPr="004623E0">
        <w:rPr>
          <w:rFonts w:ascii="Times New Roman" w:hAnsi="Times New Roman" w:cs="Times New Roman"/>
          <w:sz w:val="24"/>
          <w:szCs w:val="24"/>
        </w:rPr>
        <w:t>几类主要</w:t>
      </w:r>
      <w:r w:rsidR="00C718FC" w:rsidRPr="004623E0">
        <w:rPr>
          <w:rFonts w:ascii="Times New Roman" w:hAnsi="Times New Roman" w:cs="Times New Roman"/>
          <w:sz w:val="24"/>
          <w:szCs w:val="24"/>
        </w:rPr>
        <w:t>安全性</w:t>
      </w:r>
      <w:r w:rsidRPr="004623E0">
        <w:rPr>
          <w:rFonts w:ascii="Times New Roman" w:hAnsi="Times New Roman" w:cs="Times New Roman"/>
          <w:sz w:val="24"/>
          <w:szCs w:val="24"/>
        </w:rPr>
        <w:t>数据</w:t>
      </w:r>
      <w:r w:rsidR="005B57C0">
        <w:rPr>
          <w:rFonts w:ascii="Times New Roman" w:hAnsi="Times New Roman" w:cs="Times New Roman" w:hint="eastAsia"/>
          <w:sz w:val="24"/>
          <w:szCs w:val="24"/>
        </w:rPr>
        <w:t>（</w:t>
      </w:r>
      <w:r w:rsidR="005B57C0">
        <w:rPr>
          <w:rFonts w:ascii="Times New Roman" w:hAnsi="Times New Roman" w:cs="Times New Roman" w:hint="eastAsia"/>
          <w:sz w:val="24"/>
          <w:szCs w:val="24"/>
        </w:rPr>
        <w:t>E</w:t>
      </w:r>
      <w:r w:rsidR="005B57C0">
        <w:rPr>
          <w:rFonts w:ascii="Times New Roman" w:hAnsi="Times New Roman" w:cs="Times New Roman"/>
          <w:sz w:val="24"/>
          <w:szCs w:val="24"/>
        </w:rPr>
        <w:t>PHC</w:t>
      </w:r>
      <w:r w:rsidR="005B57C0">
        <w:rPr>
          <w:rFonts w:ascii="Times New Roman" w:hAnsi="Times New Roman" w:cs="Times New Roman" w:hint="eastAsia"/>
          <w:sz w:val="24"/>
          <w:szCs w:val="24"/>
        </w:rPr>
        <w:t>,</w:t>
      </w:r>
      <w:r w:rsidR="005B57C0">
        <w:rPr>
          <w:rFonts w:ascii="Times New Roman" w:hAnsi="Times New Roman" w:cs="Times New Roman"/>
          <w:sz w:val="24"/>
          <w:szCs w:val="24"/>
        </w:rPr>
        <w:t xml:space="preserve"> 2009</w:t>
      </w:r>
      <w:r w:rsidR="005B57C0">
        <w:rPr>
          <w:rFonts w:ascii="Times New Roman" w:hAnsi="Times New Roman" w:cs="Times New Roman" w:hint="eastAsia"/>
          <w:sz w:val="24"/>
          <w:szCs w:val="24"/>
        </w:rPr>
        <w:t>；</w:t>
      </w:r>
      <w:r w:rsidR="005B57C0">
        <w:rPr>
          <w:rFonts w:ascii="Times New Roman" w:hAnsi="Times New Roman" w:cs="Times New Roman" w:hint="eastAsia"/>
          <w:sz w:val="24"/>
          <w:szCs w:val="24"/>
        </w:rPr>
        <w:t>E</w:t>
      </w:r>
      <w:r w:rsidR="005B57C0">
        <w:rPr>
          <w:rFonts w:ascii="Times New Roman" w:hAnsi="Times New Roman" w:cs="Times New Roman"/>
          <w:sz w:val="24"/>
          <w:szCs w:val="24"/>
        </w:rPr>
        <w:t>PA, 2010</w:t>
      </w:r>
      <w:r w:rsidR="005B57C0">
        <w:rPr>
          <w:rFonts w:ascii="Times New Roman" w:hAnsi="Times New Roman" w:cs="Times New Roman" w:hint="eastAsia"/>
          <w:sz w:val="24"/>
          <w:szCs w:val="24"/>
        </w:rPr>
        <w:t>；生态环境部，</w:t>
      </w:r>
      <w:r w:rsidR="005B57C0">
        <w:rPr>
          <w:rFonts w:ascii="Times New Roman" w:hAnsi="Times New Roman" w:cs="Times New Roman" w:hint="eastAsia"/>
          <w:sz w:val="24"/>
          <w:szCs w:val="24"/>
        </w:rPr>
        <w:t>2</w:t>
      </w:r>
      <w:r w:rsidR="005B57C0">
        <w:rPr>
          <w:rFonts w:ascii="Times New Roman" w:hAnsi="Times New Roman" w:cs="Times New Roman"/>
          <w:sz w:val="24"/>
          <w:szCs w:val="24"/>
        </w:rPr>
        <w:t>016</w:t>
      </w:r>
      <w:r w:rsidR="005B57C0">
        <w:rPr>
          <w:rFonts w:ascii="Times New Roman" w:hAnsi="Times New Roman" w:cs="Times New Roman" w:hint="eastAsia"/>
          <w:sz w:val="24"/>
          <w:szCs w:val="24"/>
        </w:rPr>
        <w:t>）</w:t>
      </w:r>
      <w:r w:rsidRPr="004623E0">
        <w:rPr>
          <w:rFonts w:ascii="Times New Roman" w:hAnsi="Times New Roman" w:cs="Times New Roman"/>
          <w:sz w:val="24"/>
          <w:szCs w:val="24"/>
        </w:rPr>
        <w:t>。</w:t>
      </w:r>
    </w:p>
    <w:p w14:paraId="318F9740" w14:textId="7CDEB71A" w:rsidR="00951555" w:rsidRPr="004623E0" w:rsidRDefault="00951555">
      <w:pPr>
        <w:spacing w:line="360" w:lineRule="auto"/>
        <w:ind w:firstLineChars="200" w:firstLine="482"/>
        <w:rPr>
          <w:rFonts w:ascii="Times New Roman" w:hAnsi="Times New Roman" w:cs="Times New Roman"/>
          <w:b/>
          <w:sz w:val="24"/>
          <w:szCs w:val="24"/>
        </w:rPr>
      </w:pPr>
      <w:r w:rsidRPr="004623E0">
        <w:rPr>
          <w:rFonts w:ascii="Times New Roman" w:hAnsi="Times New Roman" w:cs="Times New Roman"/>
          <w:b/>
          <w:sz w:val="24"/>
          <w:szCs w:val="24"/>
        </w:rPr>
        <w:t>地质资源采出数据：</w:t>
      </w:r>
      <w:r w:rsidR="00F82E46" w:rsidRPr="004623E0">
        <w:rPr>
          <w:rFonts w:ascii="Times New Roman" w:hAnsi="Times New Roman" w:cs="Times New Roman"/>
          <w:sz w:val="24"/>
          <w:szCs w:val="24"/>
        </w:rPr>
        <w:t>地质资源采出数据是</w:t>
      </w:r>
      <w:r w:rsidR="000045AB" w:rsidRPr="004623E0">
        <w:rPr>
          <w:rFonts w:ascii="Times New Roman" w:hAnsi="Times New Roman" w:cs="Times New Roman"/>
          <w:sz w:val="24"/>
          <w:szCs w:val="24"/>
        </w:rPr>
        <w:t>CCUS</w:t>
      </w:r>
      <w:r w:rsidR="000045AB" w:rsidRPr="004623E0">
        <w:rPr>
          <w:rFonts w:ascii="Times New Roman" w:hAnsi="Times New Roman" w:cs="Times New Roman"/>
          <w:sz w:val="24"/>
          <w:szCs w:val="24"/>
        </w:rPr>
        <w:t>示范项目地质利用环节的基础数据，也是</w:t>
      </w:r>
      <w:r w:rsidR="002440A7" w:rsidRPr="004623E0">
        <w:rPr>
          <w:rFonts w:ascii="Times New Roman" w:hAnsi="Times New Roman" w:cs="Times New Roman"/>
          <w:sz w:val="24"/>
          <w:szCs w:val="24"/>
        </w:rPr>
        <w:t>管理</w:t>
      </w:r>
      <w:r w:rsidR="000045AB" w:rsidRPr="004623E0">
        <w:rPr>
          <w:rFonts w:ascii="Times New Roman" w:hAnsi="Times New Roman" w:cs="Times New Roman"/>
          <w:sz w:val="24"/>
          <w:szCs w:val="24"/>
        </w:rPr>
        <w:t>部门掌握和监管地质资源开采使用情况的抓手</w:t>
      </w:r>
      <w:r w:rsidR="00471772" w:rsidRPr="004623E0">
        <w:rPr>
          <w:rFonts w:ascii="Times New Roman" w:hAnsi="Times New Roman" w:cs="Times New Roman"/>
          <w:sz w:val="24"/>
          <w:szCs w:val="24"/>
        </w:rPr>
        <w:t>。</w:t>
      </w:r>
      <w:r w:rsidR="00AE20FE" w:rsidRPr="004623E0">
        <w:rPr>
          <w:rFonts w:ascii="Times New Roman" w:hAnsi="Times New Roman" w:cs="Times New Roman"/>
          <w:sz w:val="24"/>
          <w:szCs w:val="24"/>
        </w:rPr>
        <w:t>参考</w:t>
      </w:r>
      <w:r w:rsidR="00013B01" w:rsidRPr="004623E0">
        <w:rPr>
          <w:rFonts w:ascii="Times New Roman" w:hAnsi="Times New Roman" w:cs="Times New Roman"/>
          <w:sz w:val="24"/>
          <w:szCs w:val="24"/>
        </w:rPr>
        <w:t>欧盟《</w:t>
      </w:r>
      <w:r w:rsidR="00013B01" w:rsidRPr="004623E0">
        <w:rPr>
          <w:rFonts w:ascii="Times New Roman" w:hAnsi="Times New Roman" w:cs="Times New Roman"/>
          <w:sz w:val="24"/>
          <w:szCs w:val="24"/>
        </w:rPr>
        <w:t>CO</w:t>
      </w:r>
      <w:r w:rsidR="00013B01" w:rsidRPr="004623E0">
        <w:rPr>
          <w:rFonts w:ascii="Times New Roman" w:hAnsi="Times New Roman" w:cs="Times New Roman"/>
          <w:sz w:val="24"/>
          <w:szCs w:val="24"/>
          <w:vertAlign w:val="subscript"/>
        </w:rPr>
        <w:t>2</w:t>
      </w:r>
      <w:r w:rsidR="00013B01" w:rsidRPr="004623E0">
        <w:rPr>
          <w:rFonts w:ascii="Times New Roman" w:hAnsi="Times New Roman" w:cs="Times New Roman"/>
          <w:sz w:val="24"/>
          <w:szCs w:val="24"/>
        </w:rPr>
        <w:t>地质封存指令</w:t>
      </w:r>
      <w:r w:rsidR="00013B01" w:rsidRPr="004623E0">
        <w:rPr>
          <w:rFonts w:ascii="Times New Roman" w:hAnsi="Times New Roman" w:cs="Times New Roman"/>
          <w:sz w:val="24"/>
          <w:szCs w:val="24"/>
        </w:rPr>
        <w:t>2009/31/EC</w:t>
      </w:r>
      <w:r w:rsidR="00013B01" w:rsidRPr="004623E0">
        <w:rPr>
          <w:rFonts w:ascii="Times New Roman" w:hAnsi="Times New Roman" w:cs="Times New Roman"/>
          <w:sz w:val="24"/>
          <w:szCs w:val="24"/>
        </w:rPr>
        <w:t>》、美国</w:t>
      </w:r>
      <w:r w:rsidR="00D1135F" w:rsidRPr="004623E0">
        <w:rPr>
          <w:rFonts w:ascii="Times New Roman" w:hAnsi="Times New Roman" w:cs="Times New Roman"/>
          <w:sz w:val="24"/>
          <w:szCs w:val="24"/>
        </w:rPr>
        <w:t>《二氧化碳地质封存井的地下灌注控制计划的联邦要求：最终条例》</w:t>
      </w:r>
      <w:r w:rsidR="00013B01" w:rsidRPr="004623E0">
        <w:rPr>
          <w:rFonts w:ascii="Times New Roman" w:hAnsi="Times New Roman" w:cs="Times New Roman"/>
          <w:sz w:val="24"/>
          <w:szCs w:val="24"/>
        </w:rPr>
        <w:t>、</w:t>
      </w:r>
      <w:r w:rsidR="00D1135F" w:rsidRPr="004623E0">
        <w:rPr>
          <w:rFonts w:ascii="Times New Roman" w:hAnsi="Times New Roman" w:cs="Times New Roman"/>
          <w:sz w:val="24"/>
          <w:szCs w:val="24"/>
        </w:rPr>
        <w:t>挪威《</w:t>
      </w:r>
      <w:r w:rsidR="00D1135F" w:rsidRPr="004623E0">
        <w:rPr>
          <w:rFonts w:ascii="Times New Roman" w:hAnsi="Times New Roman" w:cs="Times New Roman"/>
          <w:sz w:val="24"/>
          <w:szCs w:val="24"/>
        </w:rPr>
        <w:t>CO</w:t>
      </w:r>
      <w:r w:rsidR="00D1135F" w:rsidRPr="004623E0">
        <w:rPr>
          <w:rFonts w:ascii="Times New Roman" w:hAnsi="Times New Roman" w:cs="Times New Roman"/>
          <w:sz w:val="24"/>
          <w:szCs w:val="24"/>
          <w:vertAlign w:val="subscript"/>
        </w:rPr>
        <w:t>2</w:t>
      </w:r>
      <w:r w:rsidR="00D1135F" w:rsidRPr="004623E0">
        <w:rPr>
          <w:rFonts w:ascii="Times New Roman" w:hAnsi="Times New Roman" w:cs="Times New Roman"/>
          <w:sz w:val="24"/>
          <w:szCs w:val="24"/>
        </w:rPr>
        <w:t>地质封存选址、场地和项目核准指南》等文件</w:t>
      </w:r>
      <w:r w:rsidR="00AE20FE" w:rsidRPr="004623E0">
        <w:rPr>
          <w:rFonts w:ascii="Times New Roman" w:hAnsi="Times New Roman" w:cs="Times New Roman"/>
          <w:sz w:val="24"/>
          <w:szCs w:val="24"/>
        </w:rPr>
        <w:t>，结合燃煤电厂</w:t>
      </w:r>
      <w:r w:rsidR="00AE20FE" w:rsidRPr="004623E0">
        <w:rPr>
          <w:rFonts w:ascii="Times New Roman" w:hAnsi="Times New Roman" w:cs="Times New Roman"/>
          <w:sz w:val="24"/>
          <w:szCs w:val="24"/>
        </w:rPr>
        <w:t>CCUS</w:t>
      </w:r>
      <w:r w:rsidR="00AE20FE" w:rsidRPr="004623E0">
        <w:rPr>
          <w:rFonts w:ascii="Times New Roman" w:hAnsi="Times New Roman" w:cs="Times New Roman"/>
          <w:sz w:val="24"/>
          <w:szCs w:val="24"/>
        </w:rPr>
        <w:t>示范项目、二氧化碳驱油示范项目调研，以及多轮专家咨询讨论，综合</w:t>
      </w:r>
      <w:r w:rsidR="00D1135F" w:rsidRPr="004623E0">
        <w:rPr>
          <w:rFonts w:ascii="Times New Roman" w:hAnsi="Times New Roman" w:cs="Times New Roman"/>
          <w:sz w:val="24"/>
          <w:szCs w:val="24"/>
        </w:rPr>
        <w:t>确定了</w:t>
      </w:r>
      <w:r w:rsidR="005C12BC" w:rsidRPr="004623E0">
        <w:rPr>
          <w:rFonts w:ascii="Times New Roman" w:hAnsi="Times New Roman" w:cs="Times New Roman"/>
          <w:sz w:val="24"/>
          <w:szCs w:val="24"/>
        </w:rPr>
        <w:t>石油</w:t>
      </w:r>
      <w:r w:rsidR="00AE20FE" w:rsidRPr="004623E0">
        <w:rPr>
          <w:rFonts w:ascii="Times New Roman" w:hAnsi="Times New Roman" w:cs="Times New Roman"/>
          <w:sz w:val="24"/>
          <w:szCs w:val="24"/>
        </w:rPr>
        <w:t>和</w:t>
      </w:r>
      <w:r w:rsidR="005C12BC" w:rsidRPr="004623E0">
        <w:rPr>
          <w:rFonts w:ascii="Times New Roman" w:hAnsi="Times New Roman" w:cs="Times New Roman"/>
          <w:sz w:val="24"/>
          <w:szCs w:val="24"/>
        </w:rPr>
        <w:t>天然气</w:t>
      </w:r>
      <w:r w:rsidR="000045AB" w:rsidRPr="004623E0">
        <w:rPr>
          <w:rFonts w:ascii="Times New Roman" w:hAnsi="Times New Roman" w:cs="Times New Roman"/>
          <w:sz w:val="24"/>
          <w:szCs w:val="24"/>
        </w:rPr>
        <w:t>两类</w:t>
      </w:r>
      <w:r w:rsidR="005C12BC" w:rsidRPr="004623E0">
        <w:rPr>
          <w:rFonts w:ascii="Times New Roman" w:hAnsi="Times New Roman" w:cs="Times New Roman"/>
          <w:sz w:val="24"/>
          <w:szCs w:val="24"/>
        </w:rPr>
        <w:t>主要</w:t>
      </w:r>
      <w:r w:rsidR="00AE20FE" w:rsidRPr="004623E0">
        <w:rPr>
          <w:rFonts w:ascii="Times New Roman" w:hAnsi="Times New Roman" w:cs="Times New Roman"/>
          <w:sz w:val="24"/>
          <w:szCs w:val="24"/>
        </w:rPr>
        <w:t>的</w:t>
      </w:r>
      <w:r w:rsidR="005C12BC" w:rsidRPr="004623E0">
        <w:rPr>
          <w:rFonts w:ascii="Times New Roman" w:hAnsi="Times New Roman" w:cs="Times New Roman"/>
          <w:sz w:val="24"/>
          <w:szCs w:val="24"/>
        </w:rPr>
        <w:t>地质资源</w:t>
      </w:r>
      <w:r w:rsidR="000045AB" w:rsidRPr="004623E0">
        <w:rPr>
          <w:rFonts w:ascii="Times New Roman" w:hAnsi="Times New Roman" w:cs="Times New Roman"/>
          <w:sz w:val="24"/>
          <w:szCs w:val="24"/>
        </w:rPr>
        <w:t>指标</w:t>
      </w:r>
      <w:r w:rsidR="00852F62">
        <w:rPr>
          <w:rFonts w:ascii="Times New Roman" w:hAnsi="Times New Roman" w:cs="Times New Roman" w:hint="eastAsia"/>
          <w:sz w:val="24"/>
          <w:szCs w:val="24"/>
        </w:rPr>
        <w:t>（</w:t>
      </w:r>
      <w:r w:rsidR="00852F62" w:rsidRPr="00D57DF3">
        <w:rPr>
          <w:rFonts w:ascii="Times New Roman" w:hAnsi="Times New Roman" w:cs="Times New Roman"/>
          <w:sz w:val="24"/>
          <w:szCs w:val="24"/>
        </w:rPr>
        <w:t>European Commission</w:t>
      </w:r>
      <w:r w:rsidR="00C70F9A">
        <w:rPr>
          <w:rFonts w:ascii="Times New Roman" w:hAnsi="Times New Roman" w:cs="Times New Roman" w:hint="eastAsia"/>
          <w:sz w:val="24"/>
          <w:szCs w:val="24"/>
        </w:rPr>
        <w:t>,</w:t>
      </w:r>
      <w:r w:rsidR="00C70F9A">
        <w:rPr>
          <w:rFonts w:ascii="Times New Roman" w:hAnsi="Times New Roman" w:cs="Times New Roman"/>
          <w:sz w:val="24"/>
          <w:szCs w:val="24"/>
        </w:rPr>
        <w:t xml:space="preserve"> </w:t>
      </w:r>
      <w:r w:rsidR="00852F62">
        <w:rPr>
          <w:rFonts w:ascii="Times New Roman" w:hAnsi="Times New Roman" w:cs="Times New Roman" w:hint="eastAsia"/>
          <w:sz w:val="24"/>
          <w:szCs w:val="24"/>
        </w:rPr>
        <w:t>2</w:t>
      </w:r>
      <w:r w:rsidR="00852F62">
        <w:rPr>
          <w:rFonts w:ascii="Times New Roman" w:hAnsi="Times New Roman" w:cs="Times New Roman"/>
          <w:sz w:val="24"/>
          <w:szCs w:val="24"/>
        </w:rPr>
        <w:t>009</w:t>
      </w:r>
      <w:r w:rsidR="00852F62">
        <w:rPr>
          <w:rFonts w:ascii="Times New Roman" w:hAnsi="Times New Roman" w:cs="Times New Roman" w:hint="eastAsia"/>
          <w:sz w:val="24"/>
          <w:szCs w:val="24"/>
        </w:rPr>
        <w:t>；</w:t>
      </w:r>
      <w:r w:rsidR="00852F62">
        <w:rPr>
          <w:rFonts w:ascii="Times New Roman" w:hAnsi="Times New Roman" w:cs="Times New Roman" w:hint="eastAsia"/>
          <w:sz w:val="24"/>
          <w:szCs w:val="24"/>
        </w:rPr>
        <w:t>E</w:t>
      </w:r>
      <w:r w:rsidR="00852F62">
        <w:rPr>
          <w:rFonts w:ascii="Times New Roman" w:hAnsi="Times New Roman" w:cs="Times New Roman"/>
          <w:sz w:val="24"/>
          <w:szCs w:val="24"/>
        </w:rPr>
        <w:t>PA, 2010</w:t>
      </w:r>
      <w:r w:rsidR="00852F62">
        <w:rPr>
          <w:rFonts w:ascii="Times New Roman" w:hAnsi="Times New Roman" w:cs="Times New Roman" w:hint="eastAsia"/>
          <w:sz w:val="24"/>
          <w:szCs w:val="24"/>
        </w:rPr>
        <w:t>；</w:t>
      </w:r>
      <w:r w:rsidR="00852F62">
        <w:rPr>
          <w:rFonts w:ascii="Times New Roman" w:hAnsi="Times New Roman" w:cs="Times New Roman" w:hint="eastAsia"/>
          <w:sz w:val="24"/>
          <w:szCs w:val="24"/>
        </w:rPr>
        <w:t>D</w:t>
      </w:r>
      <w:r w:rsidR="00852F62">
        <w:rPr>
          <w:rFonts w:ascii="Times New Roman" w:hAnsi="Times New Roman" w:cs="Times New Roman"/>
          <w:sz w:val="24"/>
          <w:szCs w:val="24"/>
        </w:rPr>
        <w:t>NV</w:t>
      </w:r>
      <w:r w:rsidR="00852F62">
        <w:rPr>
          <w:rFonts w:ascii="Times New Roman" w:hAnsi="Times New Roman" w:cs="Times New Roman" w:hint="eastAsia"/>
          <w:sz w:val="24"/>
          <w:szCs w:val="24"/>
        </w:rPr>
        <w:t>,</w:t>
      </w:r>
      <w:r w:rsidR="00852F62">
        <w:rPr>
          <w:rFonts w:ascii="Times New Roman" w:hAnsi="Times New Roman" w:cs="Times New Roman"/>
          <w:sz w:val="24"/>
          <w:szCs w:val="24"/>
        </w:rPr>
        <w:t xml:space="preserve"> 2017</w:t>
      </w:r>
      <w:r w:rsidR="00852F62">
        <w:rPr>
          <w:rFonts w:ascii="Times New Roman" w:hAnsi="Times New Roman" w:cs="Times New Roman" w:hint="eastAsia"/>
          <w:sz w:val="24"/>
          <w:szCs w:val="24"/>
        </w:rPr>
        <w:t>）</w:t>
      </w:r>
      <w:r w:rsidR="005C12BC" w:rsidRPr="004623E0">
        <w:rPr>
          <w:rFonts w:ascii="Times New Roman" w:hAnsi="Times New Roman" w:cs="Times New Roman"/>
          <w:sz w:val="24"/>
          <w:szCs w:val="24"/>
        </w:rPr>
        <w:t>。</w:t>
      </w:r>
    </w:p>
    <w:p w14:paraId="3B1D7010" w14:textId="28B93F90" w:rsidR="005E4502" w:rsidRPr="004623E0" w:rsidRDefault="005E4502" w:rsidP="008B3602">
      <w:pPr>
        <w:spacing w:line="360" w:lineRule="auto"/>
        <w:ind w:firstLineChars="200" w:firstLine="482"/>
        <w:rPr>
          <w:rFonts w:ascii="Times New Roman" w:hAnsi="Times New Roman" w:cs="Times New Roman"/>
          <w:sz w:val="24"/>
          <w:szCs w:val="24"/>
        </w:rPr>
      </w:pPr>
      <w:r w:rsidRPr="004623E0">
        <w:rPr>
          <w:rFonts w:ascii="Times New Roman" w:hAnsi="Times New Roman" w:cs="Times New Roman"/>
          <w:b/>
          <w:sz w:val="24"/>
          <w:szCs w:val="24"/>
        </w:rPr>
        <w:t>成本收益数据</w:t>
      </w:r>
      <w:r w:rsidR="00DC3F0A" w:rsidRPr="004623E0">
        <w:rPr>
          <w:rFonts w:ascii="Times New Roman" w:hAnsi="Times New Roman" w:cs="Times New Roman"/>
          <w:b/>
          <w:sz w:val="24"/>
          <w:szCs w:val="24"/>
        </w:rPr>
        <w:t>：</w:t>
      </w:r>
      <w:r w:rsidR="00643287" w:rsidRPr="004623E0">
        <w:rPr>
          <w:rFonts w:ascii="Times New Roman" w:hAnsi="Times New Roman" w:cs="Times New Roman"/>
          <w:sz w:val="24"/>
          <w:szCs w:val="24"/>
        </w:rPr>
        <w:t>成本收益数据</w:t>
      </w:r>
      <w:r w:rsidR="00020F57" w:rsidRPr="004623E0">
        <w:rPr>
          <w:rFonts w:ascii="Times New Roman" w:hAnsi="Times New Roman" w:cs="Times New Roman"/>
          <w:sz w:val="24"/>
          <w:szCs w:val="24"/>
        </w:rPr>
        <w:t>不仅是</w:t>
      </w:r>
      <w:r w:rsidR="00020F57" w:rsidRPr="004623E0">
        <w:rPr>
          <w:rFonts w:ascii="Times New Roman" w:hAnsi="Times New Roman" w:cs="Times New Roman"/>
          <w:sz w:val="24"/>
          <w:szCs w:val="24"/>
        </w:rPr>
        <w:t>CCUS</w:t>
      </w:r>
      <w:r w:rsidR="00020F57" w:rsidRPr="004623E0">
        <w:rPr>
          <w:rFonts w:ascii="Times New Roman" w:hAnsi="Times New Roman" w:cs="Times New Roman"/>
          <w:sz w:val="24"/>
          <w:szCs w:val="24"/>
        </w:rPr>
        <w:t>示范项目相关企业掌握自身财务与经营状况的基础，也</w:t>
      </w:r>
      <w:r w:rsidR="00643287" w:rsidRPr="004623E0">
        <w:rPr>
          <w:rFonts w:ascii="Times New Roman" w:hAnsi="Times New Roman" w:cs="Times New Roman"/>
          <w:sz w:val="24"/>
          <w:szCs w:val="24"/>
        </w:rPr>
        <w:t>是</w:t>
      </w:r>
      <w:r w:rsidR="00020F57" w:rsidRPr="004623E0">
        <w:rPr>
          <w:rFonts w:ascii="Times New Roman" w:hAnsi="Times New Roman" w:cs="Times New Roman"/>
          <w:sz w:val="24"/>
          <w:szCs w:val="24"/>
        </w:rPr>
        <w:t>科技部门把握</w:t>
      </w:r>
      <w:r w:rsidR="00020F57" w:rsidRPr="004623E0">
        <w:rPr>
          <w:rFonts w:ascii="Times New Roman" w:hAnsi="Times New Roman" w:cs="Times New Roman"/>
          <w:sz w:val="24"/>
          <w:szCs w:val="24"/>
        </w:rPr>
        <w:t>CCUS</w:t>
      </w:r>
      <w:r w:rsidR="00020F57" w:rsidRPr="004623E0">
        <w:rPr>
          <w:rFonts w:ascii="Times New Roman" w:hAnsi="Times New Roman" w:cs="Times New Roman"/>
          <w:sz w:val="24"/>
          <w:szCs w:val="24"/>
        </w:rPr>
        <w:t>技术发展状况与趋势的重要抓手</w:t>
      </w:r>
      <w:r w:rsidR="00471772" w:rsidRPr="004623E0">
        <w:rPr>
          <w:rFonts w:ascii="Times New Roman" w:hAnsi="Times New Roman" w:cs="Times New Roman"/>
          <w:sz w:val="24"/>
          <w:szCs w:val="24"/>
        </w:rPr>
        <w:t>。</w:t>
      </w:r>
      <w:r w:rsidR="00AE20FE" w:rsidRPr="004623E0">
        <w:rPr>
          <w:rFonts w:ascii="Times New Roman" w:hAnsi="Times New Roman" w:cs="Times New Roman"/>
          <w:sz w:val="24"/>
          <w:szCs w:val="24"/>
        </w:rPr>
        <w:t>参考</w:t>
      </w:r>
      <w:r w:rsidR="008B3602" w:rsidRPr="004623E0">
        <w:rPr>
          <w:rFonts w:ascii="Times New Roman" w:hAnsi="Times New Roman" w:cs="Times New Roman"/>
          <w:sz w:val="24"/>
          <w:szCs w:val="24"/>
        </w:rPr>
        <w:t>全球碳捕集与封存研究院《</w:t>
      </w:r>
      <w:r w:rsidR="004F0879" w:rsidRPr="004623E0">
        <w:rPr>
          <w:rFonts w:ascii="Times New Roman" w:hAnsi="Times New Roman" w:cs="Times New Roman"/>
          <w:sz w:val="24"/>
          <w:szCs w:val="24"/>
        </w:rPr>
        <w:t>G</w:t>
      </w:r>
      <w:r w:rsidR="008B3602" w:rsidRPr="004623E0">
        <w:rPr>
          <w:rFonts w:ascii="Times New Roman" w:hAnsi="Times New Roman" w:cs="Times New Roman"/>
          <w:sz w:val="24"/>
          <w:szCs w:val="24"/>
        </w:rPr>
        <w:t xml:space="preserve">lobal Costs </w:t>
      </w:r>
      <w:r w:rsidR="004F0879" w:rsidRPr="004623E0">
        <w:rPr>
          <w:rFonts w:ascii="Times New Roman" w:hAnsi="Times New Roman" w:cs="Times New Roman"/>
          <w:sz w:val="24"/>
          <w:szCs w:val="24"/>
        </w:rPr>
        <w:t>o</w:t>
      </w:r>
      <w:r w:rsidR="008B3602" w:rsidRPr="004623E0">
        <w:rPr>
          <w:rFonts w:ascii="Times New Roman" w:hAnsi="Times New Roman" w:cs="Times New Roman"/>
          <w:sz w:val="24"/>
          <w:szCs w:val="24"/>
        </w:rPr>
        <w:t>f Carbon Capture and Storage-2017</w:t>
      </w:r>
      <w:r w:rsidR="008B3602" w:rsidRPr="004623E0">
        <w:rPr>
          <w:rFonts w:ascii="Times New Roman" w:hAnsi="Times New Roman" w:cs="Times New Roman"/>
          <w:sz w:val="24"/>
          <w:szCs w:val="24"/>
        </w:rPr>
        <w:t>》、国际能源署温室气体计划（</w:t>
      </w:r>
      <w:r w:rsidR="008B3602" w:rsidRPr="004623E0">
        <w:rPr>
          <w:rFonts w:ascii="Times New Roman" w:hAnsi="Times New Roman" w:cs="Times New Roman"/>
          <w:sz w:val="24"/>
          <w:szCs w:val="24"/>
        </w:rPr>
        <w:t>IEAGHG</w:t>
      </w:r>
      <w:r w:rsidR="008B3602" w:rsidRPr="004623E0">
        <w:rPr>
          <w:rFonts w:ascii="Times New Roman" w:hAnsi="Times New Roman" w:cs="Times New Roman"/>
          <w:sz w:val="24"/>
          <w:szCs w:val="24"/>
        </w:rPr>
        <w:t>）《</w:t>
      </w:r>
      <w:r w:rsidR="008B3602" w:rsidRPr="004623E0">
        <w:rPr>
          <w:rFonts w:ascii="Times New Roman" w:hAnsi="Times New Roman" w:cs="Times New Roman"/>
          <w:sz w:val="24"/>
          <w:szCs w:val="24"/>
        </w:rPr>
        <w:t>Towards improved guidelines for cost evaluation of Carbon Capture and Storage</w:t>
      </w:r>
      <w:r w:rsidR="008B3602" w:rsidRPr="004623E0">
        <w:rPr>
          <w:rFonts w:ascii="Times New Roman" w:hAnsi="Times New Roman" w:cs="Times New Roman"/>
          <w:sz w:val="24"/>
          <w:szCs w:val="24"/>
        </w:rPr>
        <w:t>》以及国内外相关文献，</w:t>
      </w:r>
      <w:r w:rsidR="00AE20FE" w:rsidRPr="004623E0">
        <w:rPr>
          <w:rFonts w:ascii="Times New Roman" w:hAnsi="Times New Roman" w:cs="Times New Roman"/>
          <w:sz w:val="24"/>
          <w:szCs w:val="24"/>
        </w:rPr>
        <w:t>结合燃煤电厂</w:t>
      </w:r>
      <w:r w:rsidR="00AE20FE" w:rsidRPr="004623E0">
        <w:rPr>
          <w:rFonts w:ascii="Times New Roman" w:hAnsi="Times New Roman" w:cs="Times New Roman"/>
          <w:sz w:val="24"/>
          <w:szCs w:val="24"/>
        </w:rPr>
        <w:t>CCUS</w:t>
      </w:r>
      <w:r w:rsidR="00AE20FE" w:rsidRPr="004623E0">
        <w:rPr>
          <w:rFonts w:ascii="Times New Roman" w:hAnsi="Times New Roman" w:cs="Times New Roman"/>
          <w:sz w:val="24"/>
          <w:szCs w:val="24"/>
        </w:rPr>
        <w:t>示范项目、二氧化碳驱油示范项目调研，以及多轮专家咨询讨论，综合筛选并确定了</w:t>
      </w:r>
      <w:r w:rsidR="005C12BC" w:rsidRPr="004623E0">
        <w:rPr>
          <w:rFonts w:ascii="Times New Roman" w:hAnsi="Times New Roman" w:cs="Times New Roman"/>
          <w:sz w:val="24"/>
          <w:szCs w:val="24"/>
        </w:rPr>
        <w:t>项目捕集、运输、地质利用</w:t>
      </w:r>
      <w:r w:rsidR="005C12BC" w:rsidRPr="004623E0">
        <w:rPr>
          <w:rFonts w:ascii="Times New Roman" w:hAnsi="Times New Roman" w:cs="Times New Roman"/>
          <w:sz w:val="24"/>
          <w:szCs w:val="24"/>
        </w:rPr>
        <w:t>/</w:t>
      </w:r>
      <w:r w:rsidR="005C12BC" w:rsidRPr="004623E0">
        <w:rPr>
          <w:rFonts w:ascii="Times New Roman" w:hAnsi="Times New Roman" w:cs="Times New Roman"/>
          <w:sz w:val="24"/>
          <w:szCs w:val="24"/>
        </w:rPr>
        <w:t>封存各环节需采集的成本收益指标</w:t>
      </w:r>
      <w:r w:rsidR="00852F62" w:rsidRPr="00852F62">
        <w:rPr>
          <w:rFonts w:ascii="Times New Roman" w:hAnsi="Times New Roman" w:cs="Times New Roman" w:hint="eastAsia"/>
          <w:sz w:val="24"/>
          <w:szCs w:val="24"/>
        </w:rPr>
        <w:t>（</w:t>
      </w:r>
      <w:r w:rsidR="00852F62" w:rsidRPr="00852F62">
        <w:rPr>
          <w:rFonts w:ascii="Times New Roman" w:hAnsi="Times New Roman" w:cs="Times New Roman"/>
          <w:sz w:val="24"/>
          <w:szCs w:val="24"/>
        </w:rPr>
        <w:t>GCCSI</w:t>
      </w:r>
      <w:r w:rsidR="00852F62">
        <w:rPr>
          <w:rFonts w:ascii="Times New Roman" w:hAnsi="Times New Roman" w:cs="Times New Roman" w:hint="eastAsia"/>
          <w:sz w:val="24"/>
          <w:szCs w:val="24"/>
        </w:rPr>
        <w:t>,</w:t>
      </w:r>
      <w:r w:rsidR="00852F62">
        <w:rPr>
          <w:rFonts w:ascii="Times New Roman" w:hAnsi="Times New Roman" w:cs="Times New Roman"/>
          <w:sz w:val="24"/>
          <w:szCs w:val="24"/>
        </w:rPr>
        <w:t xml:space="preserve"> 2017</w:t>
      </w:r>
      <w:r w:rsidR="00852F62">
        <w:rPr>
          <w:rFonts w:ascii="Times New Roman" w:hAnsi="Times New Roman" w:cs="Times New Roman" w:hint="eastAsia"/>
          <w:sz w:val="24"/>
          <w:szCs w:val="24"/>
        </w:rPr>
        <w:t>；</w:t>
      </w:r>
      <w:r w:rsidR="00852F62" w:rsidRPr="00852F62">
        <w:rPr>
          <w:rFonts w:ascii="Times New Roman" w:hAnsi="Times New Roman" w:cs="Times New Roman"/>
          <w:sz w:val="24"/>
          <w:szCs w:val="24"/>
        </w:rPr>
        <w:t>IEA</w:t>
      </w:r>
      <w:r w:rsidR="00852F62">
        <w:rPr>
          <w:rFonts w:ascii="Times New Roman" w:hAnsi="Times New Roman" w:cs="Times New Roman"/>
          <w:sz w:val="24"/>
          <w:szCs w:val="24"/>
        </w:rPr>
        <w:t>, 2021</w:t>
      </w:r>
      <w:r w:rsidR="00852F62" w:rsidRPr="00852F62">
        <w:rPr>
          <w:rFonts w:ascii="Times New Roman" w:hAnsi="Times New Roman" w:cs="Times New Roman" w:hint="eastAsia"/>
          <w:sz w:val="24"/>
          <w:szCs w:val="24"/>
        </w:rPr>
        <w:t>）</w:t>
      </w:r>
      <w:r w:rsidR="005C12BC" w:rsidRPr="004623E0">
        <w:rPr>
          <w:rFonts w:ascii="Times New Roman" w:hAnsi="Times New Roman" w:cs="Times New Roman"/>
          <w:sz w:val="24"/>
          <w:szCs w:val="24"/>
        </w:rPr>
        <w:t>。</w:t>
      </w:r>
    </w:p>
    <w:p w14:paraId="4F32E086" w14:textId="41BBFE58" w:rsidR="000C3F8B" w:rsidRPr="004623E0" w:rsidRDefault="0060221A" w:rsidP="00C11902">
      <w:pPr>
        <w:pStyle w:val="1"/>
        <w:rPr>
          <w:rFonts w:cs="Times New Roman"/>
        </w:rPr>
      </w:pPr>
      <w:bookmarkStart w:id="14" w:name="_Toc107568064"/>
      <w:r w:rsidRPr="004623E0">
        <w:rPr>
          <w:rFonts w:cs="Times New Roman"/>
        </w:rPr>
        <w:lastRenderedPageBreak/>
        <w:t xml:space="preserve">3 </w:t>
      </w:r>
      <w:r w:rsidR="00533E8A" w:rsidRPr="004623E0">
        <w:rPr>
          <w:rFonts w:cs="Times New Roman"/>
        </w:rPr>
        <w:t>主要试验（验证）的分析、综述报告，技术经济论证，预期的经济效果</w:t>
      </w:r>
      <w:bookmarkEnd w:id="14"/>
      <w:r w:rsidR="000C3F8B" w:rsidRPr="004623E0">
        <w:rPr>
          <w:rFonts w:cs="Times New Roman"/>
        </w:rPr>
        <w:t xml:space="preserve"> </w:t>
      </w:r>
    </w:p>
    <w:p w14:paraId="017AA014" w14:textId="02EBF371" w:rsidR="00DC175F" w:rsidRPr="004623E0" w:rsidRDefault="005B7034" w:rsidP="005B7034">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1</w:t>
      </w:r>
      <w:r w:rsidRPr="004623E0">
        <w:rPr>
          <w:rFonts w:ascii="Times New Roman" w:hAnsi="Times New Roman" w:cs="Times New Roman"/>
          <w:sz w:val="24"/>
          <w:szCs w:val="24"/>
        </w:rPr>
        <w:t>）</w:t>
      </w:r>
      <w:r w:rsidR="00DC175F" w:rsidRPr="004623E0">
        <w:rPr>
          <w:rFonts w:ascii="Times New Roman" w:hAnsi="Times New Roman" w:cs="Times New Roman"/>
          <w:sz w:val="24"/>
          <w:szCs w:val="24"/>
        </w:rPr>
        <w:t>本标准属于基础类</w:t>
      </w:r>
      <w:r w:rsidR="00065420" w:rsidRPr="004623E0">
        <w:rPr>
          <w:rFonts w:ascii="Times New Roman" w:hAnsi="Times New Roman" w:cs="Times New Roman"/>
          <w:sz w:val="24"/>
          <w:szCs w:val="24"/>
        </w:rPr>
        <w:t>数据</w:t>
      </w:r>
      <w:r w:rsidR="00DC175F" w:rsidRPr="004623E0">
        <w:rPr>
          <w:rFonts w:ascii="Times New Roman" w:hAnsi="Times New Roman" w:cs="Times New Roman"/>
          <w:sz w:val="24"/>
          <w:szCs w:val="24"/>
        </w:rPr>
        <w:t>标准，</w:t>
      </w:r>
      <w:proofErr w:type="gramStart"/>
      <w:r w:rsidR="00DC175F" w:rsidRPr="004623E0">
        <w:rPr>
          <w:rFonts w:ascii="Times New Roman" w:hAnsi="Times New Roman" w:cs="Times New Roman"/>
          <w:sz w:val="24"/>
          <w:szCs w:val="24"/>
        </w:rPr>
        <w:t>无试验</w:t>
      </w:r>
      <w:proofErr w:type="gramEnd"/>
      <w:r w:rsidR="00DC175F" w:rsidRPr="004623E0">
        <w:rPr>
          <w:rFonts w:ascii="Times New Roman" w:hAnsi="Times New Roman" w:cs="Times New Roman"/>
          <w:sz w:val="24"/>
          <w:szCs w:val="24"/>
        </w:rPr>
        <w:t>或</w:t>
      </w:r>
      <w:r w:rsidR="00065420" w:rsidRPr="004623E0">
        <w:rPr>
          <w:rFonts w:ascii="Times New Roman" w:hAnsi="Times New Roman" w:cs="Times New Roman"/>
          <w:sz w:val="24"/>
          <w:szCs w:val="24"/>
        </w:rPr>
        <w:t>技术经济论证</w:t>
      </w:r>
      <w:r w:rsidR="00DC175F" w:rsidRPr="004623E0">
        <w:rPr>
          <w:rFonts w:ascii="Times New Roman" w:hAnsi="Times New Roman" w:cs="Times New Roman"/>
          <w:sz w:val="24"/>
          <w:szCs w:val="24"/>
        </w:rPr>
        <w:t>。</w:t>
      </w:r>
    </w:p>
    <w:p w14:paraId="585BCB3F" w14:textId="23898A3C" w:rsidR="00CD3A1C" w:rsidRPr="004623E0" w:rsidRDefault="005B7034" w:rsidP="00612A14">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2</w:t>
      </w:r>
      <w:r w:rsidRPr="004623E0">
        <w:rPr>
          <w:rFonts w:ascii="Times New Roman" w:hAnsi="Times New Roman" w:cs="Times New Roman"/>
          <w:sz w:val="24"/>
          <w:szCs w:val="24"/>
        </w:rPr>
        <w:t>）</w:t>
      </w:r>
      <w:r w:rsidR="00065420" w:rsidRPr="004623E0">
        <w:rPr>
          <w:rFonts w:ascii="Times New Roman" w:hAnsi="Times New Roman" w:cs="Times New Roman"/>
          <w:sz w:val="24"/>
          <w:szCs w:val="24"/>
        </w:rPr>
        <w:t>数据管理</w:t>
      </w:r>
      <w:r w:rsidR="00CD3A1C" w:rsidRPr="004623E0">
        <w:rPr>
          <w:rFonts w:ascii="Times New Roman" w:hAnsi="Times New Roman" w:cs="Times New Roman"/>
          <w:sz w:val="24"/>
          <w:szCs w:val="24"/>
        </w:rPr>
        <w:t>是</w:t>
      </w:r>
      <w:r w:rsidR="00065420" w:rsidRPr="004623E0">
        <w:rPr>
          <w:rFonts w:ascii="Times New Roman" w:hAnsi="Times New Roman" w:cs="Times New Roman"/>
          <w:sz w:val="24"/>
          <w:szCs w:val="24"/>
        </w:rPr>
        <w:t>CCUS</w:t>
      </w:r>
      <w:r w:rsidR="00065420" w:rsidRPr="004623E0">
        <w:rPr>
          <w:rFonts w:ascii="Times New Roman" w:hAnsi="Times New Roman" w:cs="Times New Roman"/>
          <w:sz w:val="24"/>
          <w:szCs w:val="24"/>
        </w:rPr>
        <w:t>示范</w:t>
      </w:r>
      <w:r w:rsidR="00CD3A1C" w:rsidRPr="004623E0">
        <w:rPr>
          <w:rFonts w:ascii="Times New Roman" w:hAnsi="Times New Roman" w:cs="Times New Roman"/>
          <w:sz w:val="24"/>
          <w:szCs w:val="24"/>
        </w:rPr>
        <w:t>项目</w:t>
      </w:r>
      <w:r w:rsidR="00065420" w:rsidRPr="004623E0">
        <w:rPr>
          <w:rFonts w:ascii="Times New Roman" w:hAnsi="Times New Roman" w:cs="Times New Roman"/>
          <w:sz w:val="24"/>
          <w:szCs w:val="24"/>
        </w:rPr>
        <w:t>管理体系中不可或缺的重要一环。</w:t>
      </w:r>
      <w:r w:rsidR="00777468" w:rsidRPr="004623E0">
        <w:rPr>
          <w:rFonts w:ascii="Times New Roman" w:hAnsi="Times New Roman" w:cs="Times New Roman"/>
          <w:sz w:val="24"/>
          <w:szCs w:val="24"/>
        </w:rPr>
        <w:t>待该标准发布后，拟通过中国石油天然气集团有限公司、中国华能集团清洁能源技术研究院有限公司、国家能源集团，将该标准应用于现有正在运行及拟新建、改扩建</w:t>
      </w:r>
      <w:r w:rsidR="00777468" w:rsidRPr="004623E0">
        <w:rPr>
          <w:rFonts w:ascii="Times New Roman" w:hAnsi="Times New Roman" w:cs="Times New Roman"/>
          <w:sz w:val="24"/>
          <w:szCs w:val="24"/>
        </w:rPr>
        <w:t>CCUS</w:t>
      </w:r>
      <w:r w:rsidR="00777468" w:rsidRPr="004623E0">
        <w:rPr>
          <w:rFonts w:ascii="Times New Roman" w:hAnsi="Times New Roman" w:cs="Times New Roman"/>
          <w:sz w:val="24"/>
          <w:szCs w:val="24"/>
        </w:rPr>
        <w:t>项目中，拟在已开展或计划开展</w:t>
      </w:r>
      <w:r w:rsidR="00777468" w:rsidRPr="004623E0">
        <w:rPr>
          <w:rFonts w:ascii="Times New Roman" w:hAnsi="Times New Roman" w:cs="Times New Roman"/>
          <w:sz w:val="24"/>
          <w:szCs w:val="24"/>
        </w:rPr>
        <w:t xml:space="preserve">CCUS </w:t>
      </w:r>
      <w:r w:rsidR="00223AF4" w:rsidRPr="004623E0">
        <w:rPr>
          <w:rFonts w:ascii="Times New Roman" w:hAnsi="Times New Roman" w:cs="Times New Roman"/>
          <w:sz w:val="24"/>
          <w:szCs w:val="24"/>
        </w:rPr>
        <w:t>示范项目</w:t>
      </w:r>
      <w:r w:rsidR="00777468" w:rsidRPr="004623E0">
        <w:rPr>
          <w:rFonts w:ascii="Times New Roman" w:hAnsi="Times New Roman" w:cs="Times New Roman"/>
          <w:sz w:val="24"/>
          <w:szCs w:val="24"/>
        </w:rPr>
        <w:t>建设的企业，</w:t>
      </w:r>
      <w:r w:rsidR="00223AF4" w:rsidRPr="004623E0">
        <w:rPr>
          <w:rFonts w:ascii="Times New Roman" w:hAnsi="Times New Roman" w:cs="Times New Roman"/>
          <w:sz w:val="24"/>
          <w:szCs w:val="24"/>
        </w:rPr>
        <w:t>以及从事</w:t>
      </w:r>
      <w:r w:rsidR="00223AF4" w:rsidRPr="004623E0">
        <w:rPr>
          <w:rFonts w:ascii="Times New Roman" w:hAnsi="Times New Roman" w:cs="Times New Roman"/>
          <w:sz w:val="24"/>
          <w:szCs w:val="24"/>
        </w:rPr>
        <w:t>CCUS</w:t>
      </w:r>
      <w:r w:rsidR="00223AF4" w:rsidRPr="004623E0">
        <w:rPr>
          <w:rFonts w:ascii="Times New Roman" w:hAnsi="Times New Roman" w:cs="Times New Roman"/>
          <w:sz w:val="24"/>
          <w:szCs w:val="24"/>
        </w:rPr>
        <w:t>相关研究的高校和科研院所召开若干</w:t>
      </w:r>
      <w:proofErr w:type="gramStart"/>
      <w:r w:rsidR="00223AF4" w:rsidRPr="004623E0">
        <w:rPr>
          <w:rFonts w:ascii="Times New Roman" w:hAnsi="Times New Roman" w:cs="Times New Roman"/>
          <w:sz w:val="24"/>
          <w:szCs w:val="24"/>
        </w:rPr>
        <w:t>次标准</w:t>
      </w:r>
      <w:proofErr w:type="gramEnd"/>
      <w:r w:rsidR="00223AF4" w:rsidRPr="004623E0">
        <w:rPr>
          <w:rFonts w:ascii="Times New Roman" w:hAnsi="Times New Roman" w:cs="Times New Roman"/>
          <w:sz w:val="24"/>
          <w:szCs w:val="24"/>
        </w:rPr>
        <w:t>培训会，加快标准的行业推广。</w:t>
      </w:r>
      <w:r w:rsidR="00D469B4" w:rsidRPr="004623E0">
        <w:rPr>
          <w:rFonts w:ascii="Times New Roman" w:hAnsi="Times New Roman" w:cs="Times New Roman"/>
          <w:sz w:val="24"/>
          <w:szCs w:val="24"/>
        </w:rPr>
        <w:t>若本标准能在国内各大</w:t>
      </w:r>
      <w:r w:rsidR="00D469B4" w:rsidRPr="004623E0">
        <w:rPr>
          <w:rFonts w:ascii="Times New Roman" w:hAnsi="Times New Roman" w:cs="Times New Roman"/>
          <w:sz w:val="24"/>
          <w:szCs w:val="24"/>
        </w:rPr>
        <w:t>CCUS</w:t>
      </w:r>
      <w:r w:rsidR="00D469B4" w:rsidRPr="004623E0">
        <w:rPr>
          <w:rFonts w:ascii="Times New Roman" w:hAnsi="Times New Roman" w:cs="Times New Roman"/>
          <w:sz w:val="24"/>
          <w:szCs w:val="24"/>
        </w:rPr>
        <w:t>示范项目中得到推广应用，将</w:t>
      </w:r>
      <w:r w:rsidR="00612A14" w:rsidRPr="004623E0">
        <w:rPr>
          <w:rFonts w:ascii="Times New Roman" w:hAnsi="Times New Roman" w:cs="Times New Roman"/>
          <w:sz w:val="24"/>
          <w:szCs w:val="24"/>
        </w:rPr>
        <w:t>有助于</w:t>
      </w:r>
      <w:r w:rsidR="00D469B4" w:rsidRPr="004623E0">
        <w:rPr>
          <w:rFonts w:ascii="Times New Roman" w:hAnsi="Times New Roman" w:cs="Times New Roman"/>
          <w:sz w:val="24"/>
          <w:szCs w:val="24"/>
        </w:rPr>
        <w:t>提高各项目自身</w:t>
      </w:r>
      <w:r w:rsidR="00612A14" w:rsidRPr="004623E0">
        <w:rPr>
          <w:rFonts w:ascii="Times New Roman" w:hAnsi="Times New Roman" w:cs="Times New Roman"/>
          <w:sz w:val="24"/>
          <w:szCs w:val="24"/>
        </w:rPr>
        <w:t>生产</w:t>
      </w:r>
      <w:r w:rsidR="00D469B4" w:rsidRPr="004623E0">
        <w:rPr>
          <w:rFonts w:ascii="Times New Roman" w:hAnsi="Times New Roman" w:cs="Times New Roman"/>
          <w:sz w:val="24"/>
          <w:szCs w:val="24"/>
        </w:rPr>
        <w:t>效率、提升行业技术透明度并加快技术革新、提升国家相关部门对</w:t>
      </w:r>
      <w:r w:rsidR="00D469B4" w:rsidRPr="004623E0">
        <w:rPr>
          <w:rFonts w:ascii="Times New Roman" w:hAnsi="Times New Roman" w:cs="Times New Roman"/>
          <w:sz w:val="24"/>
          <w:szCs w:val="24"/>
        </w:rPr>
        <w:t>CCUS</w:t>
      </w:r>
      <w:r w:rsidR="00612A14" w:rsidRPr="004623E0">
        <w:rPr>
          <w:rFonts w:ascii="Times New Roman" w:hAnsi="Times New Roman" w:cs="Times New Roman"/>
          <w:sz w:val="24"/>
          <w:szCs w:val="24"/>
        </w:rPr>
        <w:t>技术的管理水平，并最终推动</w:t>
      </w:r>
      <w:r w:rsidR="00612A14" w:rsidRPr="004623E0">
        <w:rPr>
          <w:rFonts w:ascii="Times New Roman" w:hAnsi="Times New Roman" w:cs="Times New Roman"/>
          <w:sz w:val="24"/>
          <w:szCs w:val="24"/>
        </w:rPr>
        <w:t>CCUS</w:t>
      </w:r>
      <w:r w:rsidR="00612A14" w:rsidRPr="004623E0">
        <w:rPr>
          <w:rFonts w:ascii="Times New Roman" w:hAnsi="Times New Roman" w:cs="Times New Roman"/>
          <w:sz w:val="24"/>
          <w:szCs w:val="24"/>
        </w:rPr>
        <w:t>技术的大规模商业化部署。</w:t>
      </w:r>
    </w:p>
    <w:p w14:paraId="549121A1" w14:textId="31E812A1" w:rsidR="00533E8A" w:rsidRPr="004623E0" w:rsidRDefault="0060221A" w:rsidP="005C6819">
      <w:pPr>
        <w:pStyle w:val="1"/>
        <w:rPr>
          <w:rFonts w:cs="Times New Roman"/>
        </w:rPr>
      </w:pPr>
      <w:bookmarkStart w:id="15" w:name="_Toc107568065"/>
      <w:r w:rsidRPr="004623E0">
        <w:rPr>
          <w:rFonts w:cs="Times New Roman"/>
        </w:rPr>
        <w:t xml:space="preserve">4 </w:t>
      </w:r>
      <w:r w:rsidR="006B5452" w:rsidRPr="004623E0">
        <w:rPr>
          <w:rFonts w:cs="Times New Roman"/>
        </w:rPr>
        <w:t>采用国际标准的程度及水平的简要说明</w:t>
      </w:r>
      <w:bookmarkEnd w:id="15"/>
    </w:p>
    <w:p w14:paraId="5EC3F873" w14:textId="5846271E" w:rsidR="005B7034" w:rsidRPr="004623E0" w:rsidRDefault="007A4D16" w:rsidP="007A4D16">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国内尚无专门针对</w:t>
      </w:r>
      <w:r w:rsidRPr="004623E0">
        <w:rPr>
          <w:rFonts w:ascii="Times New Roman" w:hAnsi="Times New Roman" w:cs="Times New Roman"/>
          <w:sz w:val="24"/>
          <w:szCs w:val="24"/>
        </w:rPr>
        <w:t>CCUS</w:t>
      </w:r>
      <w:r w:rsidRPr="004623E0">
        <w:rPr>
          <w:rFonts w:ascii="Times New Roman" w:hAnsi="Times New Roman" w:cs="Times New Roman"/>
          <w:sz w:val="24"/>
          <w:szCs w:val="24"/>
        </w:rPr>
        <w:t>示范项目数据管理的相关标准。</w:t>
      </w:r>
      <w:r w:rsidR="005C6819" w:rsidRPr="004623E0">
        <w:rPr>
          <w:rFonts w:ascii="Times New Roman" w:hAnsi="Times New Roman" w:cs="Times New Roman"/>
          <w:sz w:val="24"/>
          <w:szCs w:val="24"/>
        </w:rPr>
        <w:t>部分数据指标参考了美国环保署发布的《</w:t>
      </w:r>
      <w:r w:rsidR="00972468" w:rsidRPr="004623E0">
        <w:rPr>
          <w:rFonts w:ascii="Times New Roman" w:hAnsi="Times New Roman" w:cs="Times New Roman"/>
          <w:sz w:val="24"/>
          <w:szCs w:val="24"/>
        </w:rPr>
        <w:t>二氧化碳地质封存井的地下灌注控制计划的联邦要求：最终条例</w:t>
      </w:r>
      <w:r w:rsidR="005C6819" w:rsidRPr="004623E0">
        <w:rPr>
          <w:rFonts w:ascii="Times New Roman" w:hAnsi="Times New Roman" w:cs="Times New Roman"/>
          <w:sz w:val="24"/>
          <w:szCs w:val="24"/>
        </w:rPr>
        <w:t>》</w:t>
      </w:r>
      <w:r w:rsidR="00C70F9A" w:rsidRPr="00C70F9A">
        <w:rPr>
          <w:rFonts w:ascii="Times New Roman" w:hAnsi="Times New Roman" w:cs="Times New Roman" w:hint="eastAsia"/>
          <w:sz w:val="24"/>
          <w:szCs w:val="24"/>
        </w:rPr>
        <w:t>（</w:t>
      </w:r>
      <w:r w:rsidR="00C70F9A" w:rsidRPr="00C70F9A">
        <w:rPr>
          <w:rFonts w:ascii="Times New Roman" w:hAnsi="Times New Roman" w:cs="Times New Roman" w:hint="eastAsia"/>
          <w:sz w:val="24"/>
          <w:szCs w:val="24"/>
        </w:rPr>
        <w:t>EPA, 2010</w:t>
      </w:r>
      <w:r w:rsidR="00C70F9A" w:rsidRPr="00C70F9A">
        <w:rPr>
          <w:rFonts w:ascii="Times New Roman" w:hAnsi="Times New Roman" w:cs="Times New Roman" w:hint="eastAsia"/>
          <w:sz w:val="24"/>
          <w:szCs w:val="24"/>
        </w:rPr>
        <w:t>）</w:t>
      </w:r>
      <w:r w:rsidR="005C6819" w:rsidRPr="004623E0">
        <w:rPr>
          <w:rFonts w:ascii="Times New Roman" w:hAnsi="Times New Roman" w:cs="Times New Roman"/>
          <w:sz w:val="24"/>
          <w:szCs w:val="24"/>
        </w:rPr>
        <w:t>。主要</w:t>
      </w:r>
      <w:r w:rsidR="00C11902" w:rsidRPr="004623E0">
        <w:rPr>
          <w:rFonts w:ascii="Times New Roman" w:hAnsi="Times New Roman" w:cs="Times New Roman"/>
          <w:sz w:val="24"/>
          <w:szCs w:val="24"/>
        </w:rPr>
        <w:t>参考其中关于</w:t>
      </w:r>
      <w:r w:rsidR="00C11902" w:rsidRPr="004623E0">
        <w:rPr>
          <w:rFonts w:ascii="Times New Roman" w:hAnsi="Times New Roman" w:cs="Times New Roman"/>
          <w:sz w:val="24"/>
          <w:szCs w:val="24"/>
        </w:rPr>
        <w:t>CO</w:t>
      </w:r>
      <w:r w:rsidR="00C11902" w:rsidRPr="004623E0">
        <w:rPr>
          <w:rFonts w:ascii="Times New Roman" w:hAnsi="Times New Roman" w:cs="Times New Roman"/>
          <w:sz w:val="24"/>
          <w:szCs w:val="24"/>
          <w:vertAlign w:val="subscript"/>
        </w:rPr>
        <w:t>2</w:t>
      </w:r>
      <w:r w:rsidR="00C11902" w:rsidRPr="004623E0">
        <w:rPr>
          <w:rFonts w:ascii="Times New Roman" w:hAnsi="Times New Roman" w:cs="Times New Roman"/>
          <w:sz w:val="24"/>
          <w:szCs w:val="24"/>
        </w:rPr>
        <w:t>地质封存过程中的</w:t>
      </w:r>
      <w:r w:rsidR="005C6819" w:rsidRPr="004623E0">
        <w:rPr>
          <w:rFonts w:ascii="Times New Roman" w:hAnsi="Times New Roman" w:cs="Times New Roman"/>
          <w:sz w:val="24"/>
          <w:szCs w:val="24"/>
        </w:rPr>
        <w:t>地质与环境数据、二氧化碳数据</w:t>
      </w:r>
      <w:r w:rsidR="00C11902" w:rsidRPr="004623E0">
        <w:rPr>
          <w:rFonts w:ascii="Times New Roman" w:hAnsi="Times New Roman" w:cs="Times New Roman"/>
          <w:sz w:val="24"/>
          <w:szCs w:val="24"/>
        </w:rPr>
        <w:t>，并结合国内</w:t>
      </w:r>
      <w:r w:rsidR="00C11902" w:rsidRPr="004623E0">
        <w:rPr>
          <w:rFonts w:ascii="Times New Roman" w:hAnsi="Times New Roman" w:cs="Times New Roman"/>
          <w:sz w:val="24"/>
          <w:szCs w:val="24"/>
        </w:rPr>
        <w:t>CCUS</w:t>
      </w:r>
      <w:r w:rsidR="00C11902" w:rsidRPr="004623E0">
        <w:rPr>
          <w:rFonts w:ascii="Times New Roman" w:hAnsi="Times New Roman" w:cs="Times New Roman"/>
          <w:sz w:val="24"/>
          <w:szCs w:val="24"/>
        </w:rPr>
        <w:t>示范项目实际情况进行了数据指标的筛选与整合。</w:t>
      </w:r>
    </w:p>
    <w:p w14:paraId="1F1F4140" w14:textId="0128989F" w:rsidR="00533E8A" w:rsidRPr="004623E0" w:rsidRDefault="0060221A" w:rsidP="007A4D16">
      <w:pPr>
        <w:pStyle w:val="1"/>
        <w:rPr>
          <w:rFonts w:cs="Times New Roman"/>
        </w:rPr>
      </w:pPr>
      <w:bookmarkStart w:id="16" w:name="_Toc107568066"/>
      <w:r w:rsidRPr="004623E0">
        <w:rPr>
          <w:rFonts w:cs="Times New Roman"/>
        </w:rPr>
        <w:t xml:space="preserve">5 </w:t>
      </w:r>
      <w:r w:rsidR="006B5452" w:rsidRPr="004623E0">
        <w:rPr>
          <w:rFonts w:cs="Times New Roman"/>
        </w:rPr>
        <w:t>重大分歧意见的处理经过和依据</w:t>
      </w:r>
      <w:bookmarkEnd w:id="16"/>
    </w:p>
    <w:p w14:paraId="0D16F631" w14:textId="40C2121D" w:rsidR="00023B6C" w:rsidRPr="004623E0" w:rsidRDefault="00023B6C" w:rsidP="005B7034">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本标准在制定过程中未</w:t>
      </w:r>
      <w:r w:rsidR="00883166" w:rsidRPr="004623E0">
        <w:rPr>
          <w:rFonts w:ascii="Times New Roman" w:hAnsi="Times New Roman" w:cs="Times New Roman"/>
          <w:sz w:val="24"/>
          <w:szCs w:val="24"/>
        </w:rPr>
        <w:t>出现</w:t>
      </w:r>
      <w:r w:rsidRPr="004623E0">
        <w:rPr>
          <w:rFonts w:ascii="Times New Roman" w:hAnsi="Times New Roman" w:cs="Times New Roman"/>
          <w:sz w:val="24"/>
          <w:szCs w:val="24"/>
        </w:rPr>
        <w:t>重大分歧意见。</w:t>
      </w:r>
    </w:p>
    <w:p w14:paraId="0A738BEE" w14:textId="77777777" w:rsidR="00E05FD4" w:rsidRPr="004623E0" w:rsidRDefault="00E05FD4" w:rsidP="00E05FD4">
      <w:pPr>
        <w:pStyle w:val="1"/>
        <w:rPr>
          <w:rFonts w:cs="Times New Roman"/>
        </w:rPr>
      </w:pPr>
      <w:bookmarkStart w:id="17" w:name="_Toc485289630"/>
      <w:bookmarkStart w:id="18" w:name="_Toc27770_WPSOffice_Level1"/>
      <w:bookmarkStart w:id="19" w:name="_Toc1318"/>
      <w:bookmarkStart w:id="20" w:name="_Toc107568067"/>
      <w:r w:rsidRPr="004623E0">
        <w:rPr>
          <w:rFonts w:cs="Times New Roman"/>
        </w:rPr>
        <w:t xml:space="preserve">6 </w:t>
      </w:r>
      <w:r w:rsidRPr="004623E0">
        <w:rPr>
          <w:rFonts w:cs="Times New Roman"/>
        </w:rPr>
        <w:t>标准作为强制性标准或推荐性标准的建议</w:t>
      </w:r>
      <w:bookmarkEnd w:id="17"/>
      <w:bookmarkEnd w:id="18"/>
      <w:bookmarkEnd w:id="19"/>
      <w:bookmarkEnd w:id="20"/>
    </w:p>
    <w:p w14:paraId="703DB5C7" w14:textId="75F0810B" w:rsidR="00E05FD4" w:rsidRPr="004623E0" w:rsidRDefault="009F4236" w:rsidP="00E05FD4">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本标准是规范</w:t>
      </w:r>
      <w:r w:rsidRPr="004623E0">
        <w:rPr>
          <w:rFonts w:ascii="Times New Roman" w:hAnsi="Times New Roman" w:cs="Times New Roman"/>
          <w:sz w:val="24"/>
          <w:szCs w:val="24"/>
        </w:rPr>
        <w:t>CCUS</w:t>
      </w:r>
      <w:r w:rsidRPr="004623E0">
        <w:rPr>
          <w:rFonts w:ascii="Times New Roman" w:hAnsi="Times New Roman" w:cs="Times New Roman"/>
          <w:sz w:val="24"/>
          <w:szCs w:val="24"/>
        </w:rPr>
        <w:t>示范项目数据管理的技术要求，具有系统性、全面性和技术指导性，与现行有关技术标准一起配套使用，对规范</w:t>
      </w:r>
      <w:r w:rsidRPr="004623E0">
        <w:rPr>
          <w:rFonts w:ascii="Times New Roman" w:hAnsi="Times New Roman" w:cs="Times New Roman"/>
          <w:sz w:val="24"/>
          <w:szCs w:val="24"/>
        </w:rPr>
        <w:t>CCUS</w:t>
      </w:r>
      <w:r w:rsidRPr="004623E0">
        <w:rPr>
          <w:rFonts w:ascii="Times New Roman" w:hAnsi="Times New Roman" w:cs="Times New Roman"/>
          <w:sz w:val="24"/>
          <w:szCs w:val="24"/>
        </w:rPr>
        <w:t>示范项目运行具有重要意义。因此，建议作为推荐性团体标准发布实施。</w:t>
      </w:r>
    </w:p>
    <w:p w14:paraId="44EF6348" w14:textId="3781E435" w:rsidR="00533E8A" w:rsidRPr="004623E0" w:rsidRDefault="0060221A" w:rsidP="00A52137">
      <w:pPr>
        <w:pStyle w:val="1"/>
        <w:rPr>
          <w:rFonts w:cs="Times New Roman"/>
        </w:rPr>
      </w:pPr>
      <w:bookmarkStart w:id="21" w:name="_Toc107568068"/>
      <w:r w:rsidRPr="004623E0">
        <w:rPr>
          <w:rFonts w:cs="Times New Roman"/>
        </w:rPr>
        <w:lastRenderedPageBreak/>
        <w:t xml:space="preserve">7 </w:t>
      </w:r>
      <w:r w:rsidR="00533E8A" w:rsidRPr="004623E0">
        <w:rPr>
          <w:rFonts w:cs="Times New Roman"/>
        </w:rPr>
        <w:t>贯彻</w:t>
      </w:r>
      <w:r w:rsidR="002F65FC" w:rsidRPr="004623E0">
        <w:rPr>
          <w:rFonts w:cs="Times New Roman"/>
        </w:rPr>
        <w:t>中国煤炭学会</w:t>
      </w:r>
      <w:r w:rsidR="006B5452" w:rsidRPr="004623E0">
        <w:rPr>
          <w:rFonts w:cs="Times New Roman"/>
        </w:rPr>
        <w:t>标准的要求和措施建议</w:t>
      </w:r>
      <w:bookmarkEnd w:id="21"/>
    </w:p>
    <w:p w14:paraId="2EC0A4D0" w14:textId="2FDAC124" w:rsidR="00C8126F" w:rsidRPr="004623E0" w:rsidRDefault="00C8126F" w:rsidP="00B7242F">
      <w:pPr>
        <w:spacing w:line="360" w:lineRule="auto"/>
        <w:ind w:firstLineChars="200" w:firstLine="480"/>
        <w:rPr>
          <w:rFonts w:ascii="Times New Roman" w:hAnsi="Times New Roman" w:cs="Times New Roman"/>
          <w:sz w:val="24"/>
          <w:szCs w:val="24"/>
        </w:rPr>
      </w:pPr>
      <w:r w:rsidRPr="004623E0">
        <w:rPr>
          <w:rFonts w:ascii="Times New Roman" w:hAnsi="Times New Roman" w:cs="Times New Roman"/>
          <w:sz w:val="24"/>
          <w:szCs w:val="24"/>
        </w:rPr>
        <w:t>本标准</w:t>
      </w:r>
      <w:r w:rsidR="000817BA" w:rsidRPr="004623E0">
        <w:rPr>
          <w:rFonts w:ascii="Times New Roman" w:hAnsi="Times New Roman" w:cs="Times New Roman"/>
          <w:sz w:val="24"/>
          <w:szCs w:val="24"/>
        </w:rPr>
        <w:t>确定的</w:t>
      </w:r>
      <w:r w:rsidR="00B7242F" w:rsidRPr="004623E0">
        <w:rPr>
          <w:rFonts w:ascii="Times New Roman" w:hAnsi="Times New Roman" w:cs="Times New Roman"/>
          <w:sz w:val="24"/>
          <w:szCs w:val="24"/>
        </w:rPr>
        <w:t>数据</w:t>
      </w:r>
      <w:r w:rsidR="000817BA" w:rsidRPr="004623E0">
        <w:rPr>
          <w:rFonts w:ascii="Times New Roman" w:hAnsi="Times New Roman" w:cs="Times New Roman"/>
          <w:sz w:val="24"/>
          <w:szCs w:val="24"/>
        </w:rPr>
        <w:t>指标</w:t>
      </w:r>
      <w:r w:rsidR="00B7242F" w:rsidRPr="004623E0">
        <w:rPr>
          <w:rFonts w:ascii="Times New Roman" w:hAnsi="Times New Roman" w:cs="Times New Roman"/>
          <w:sz w:val="24"/>
          <w:szCs w:val="24"/>
        </w:rPr>
        <w:t>和管理规范</w:t>
      </w:r>
      <w:r w:rsidR="000817BA" w:rsidRPr="004623E0">
        <w:rPr>
          <w:rFonts w:ascii="Times New Roman" w:hAnsi="Times New Roman" w:cs="Times New Roman"/>
          <w:sz w:val="24"/>
          <w:szCs w:val="24"/>
        </w:rPr>
        <w:t>基于充分的文献调研和工程</w:t>
      </w:r>
      <w:r w:rsidR="00B7242F" w:rsidRPr="004623E0">
        <w:rPr>
          <w:rFonts w:ascii="Times New Roman" w:hAnsi="Times New Roman" w:cs="Times New Roman"/>
          <w:sz w:val="24"/>
          <w:szCs w:val="24"/>
        </w:rPr>
        <w:t>项目</w:t>
      </w:r>
      <w:r w:rsidR="000817BA" w:rsidRPr="004623E0">
        <w:rPr>
          <w:rFonts w:ascii="Times New Roman" w:hAnsi="Times New Roman" w:cs="Times New Roman"/>
          <w:sz w:val="24"/>
          <w:szCs w:val="24"/>
        </w:rPr>
        <w:t>实践经验，符合大多数</w:t>
      </w:r>
      <w:r w:rsidR="000817BA" w:rsidRPr="004623E0">
        <w:rPr>
          <w:rFonts w:ascii="Times New Roman" w:hAnsi="Times New Roman" w:cs="Times New Roman"/>
          <w:sz w:val="24"/>
          <w:szCs w:val="24"/>
        </w:rPr>
        <w:t>CCUS</w:t>
      </w:r>
      <w:r w:rsidR="000817BA" w:rsidRPr="004623E0">
        <w:rPr>
          <w:rFonts w:ascii="Times New Roman" w:hAnsi="Times New Roman" w:cs="Times New Roman"/>
          <w:sz w:val="24"/>
          <w:szCs w:val="24"/>
        </w:rPr>
        <w:t>示范</w:t>
      </w:r>
      <w:r w:rsidR="00B7242F" w:rsidRPr="004623E0">
        <w:rPr>
          <w:rFonts w:ascii="Times New Roman" w:hAnsi="Times New Roman" w:cs="Times New Roman"/>
          <w:sz w:val="24"/>
          <w:szCs w:val="24"/>
        </w:rPr>
        <w:t>项目</w:t>
      </w:r>
      <w:r w:rsidR="000817BA" w:rsidRPr="004623E0">
        <w:rPr>
          <w:rFonts w:ascii="Times New Roman" w:hAnsi="Times New Roman" w:cs="Times New Roman"/>
          <w:sz w:val="24"/>
          <w:szCs w:val="24"/>
        </w:rPr>
        <w:t>的实际情况。</w:t>
      </w:r>
      <w:r w:rsidR="00B7242F" w:rsidRPr="004623E0">
        <w:rPr>
          <w:rFonts w:ascii="Times New Roman" w:hAnsi="Times New Roman" w:cs="Times New Roman"/>
          <w:sz w:val="24"/>
          <w:szCs w:val="24"/>
        </w:rPr>
        <w:t>该标准可直接在行业内大多数</w:t>
      </w:r>
      <w:r w:rsidR="00B7242F" w:rsidRPr="004623E0">
        <w:rPr>
          <w:rFonts w:ascii="Times New Roman" w:hAnsi="Times New Roman" w:cs="Times New Roman"/>
          <w:sz w:val="24"/>
          <w:szCs w:val="24"/>
        </w:rPr>
        <w:t xml:space="preserve">CCUS </w:t>
      </w:r>
      <w:r w:rsidR="00B7242F" w:rsidRPr="004623E0">
        <w:rPr>
          <w:rFonts w:ascii="Times New Roman" w:hAnsi="Times New Roman" w:cs="Times New Roman"/>
          <w:sz w:val="24"/>
          <w:szCs w:val="24"/>
        </w:rPr>
        <w:t>示范项目中贯彻实施。</w:t>
      </w:r>
      <w:r w:rsidR="002E1D46" w:rsidRPr="004623E0">
        <w:rPr>
          <w:rFonts w:ascii="Times New Roman" w:hAnsi="Times New Roman" w:cs="Times New Roman"/>
          <w:sz w:val="24"/>
          <w:szCs w:val="24"/>
        </w:rPr>
        <w:t>建议标准发布后，在全国</w:t>
      </w:r>
      <w:r w:rsidR="00E05FD4" w:rsidRPr="004623E0">
        <w:rPr>
          <w:rFonts w:ascii="Times New Roman" w:hAnsi="Times New Roman" w:cs="Times New Roman"/>
          <w:sz w:val="24"/>
          <w:szCs w:val="24"/>
        </w:rPr>
        <w:t>各</w:t>
      </w:r>
      <w:r w:rsidR="00E05FD4" w:rsidRPr="004623E0">
        <w:rPr>
          <w:rFonts w:ascii="Times New Roman" w:hAnsi="Times New Roman" w:cs="Times New Roman"/>
          <w:sz w:val="24"/>
          <w:szCs w:val="24"/>
        </w:rPr>
        <w:t>CCUS</w:t>
      </w:r>
      <w:r w:rsidR="00E05FD4" w:rsidRPr="004623E0">
        <w:rPr>
          <w:rFonts w:ascii="Times New Roman" w:hAnsi="Times New Roman" w:cs="Times New Roman"/>
          <w:sz w:val="24"/>
          <w:szCs w:val="24"/>
        </w:rPr>
        <w:t>示范项目进行</w:t>
      </w:r>
      <w:r w:rsidR="002E1D46" w:rsidRPr="004623E0">
        <w:rPr>
          <w:rFonts w:ascii="Times New Roman" w:hAnsi="Times New Roman" w:cs="Times New Roman"/>
          <w:sz w:val="24"/>
          <w:szCs w:val="24"/>
        </w:rPr>
        <w:t>宣传与贯彻，并组织有关部门进行学习和培训</w:t>
      </w:r>
      <w:r w:rsidR="00E05FD4" w:rsidRPr="004623E0">
        <w:rPr>
          <w:rFonts w:ascii="Times New Roman" w:hAnsi="Times New Roman" w:cs="Times New Roman"/>
          <w:sz w:val="24"/>
          <w:szCs w:val="24"/>
        </w:rPr>
        <w:t>，</w:t>
      </w:r>
      <w:r w:rsidR="00B7242F" w:rsidRPr="004623E0">
        <w:rPr>
          <w:rFonts w:ascii="Times New Roman" w:hAnsi="Times New Roman" w:cs="Times New Roman"/>
          <w:sz w:val="24"/>
          <w:szCs w:val="24"/>
        </w:rPr>
        <w:t>尽早实施</w:t>
      </w:r>
      <w:r w:rsidR="007D1FD3" w:rsidRPr="004623E0">
        <w:rPr>
          <w:rFonts w:ascii="Times New Roman" w:hAnsi="Times New Roman" w:cs="Times New Roman"/>
          <w:sz w:val="24"/>
          <w:szCs w:val="24"/>
        </w:rPr>
        <w:t>。</w:t>
      </w:r>
    </w:p>
    <w:p w14:paraId="33804EE1" w14:textId="77777777" w:rsidR="00E05FD4" w:rsidRPr="004623E0" w:rsidRDefault="00E05FD4" w:rsidP="00E05FD4">
      <w:pPr>
        <w:pStyle w:val="1"/>
        <w:rPr>
          <w:rFonts w:cs="Times New Roman"/>
        </w:rPr>
      </w:pPr>
      <w:bookmarkStart w:id="22" w:name="_Toc390343067"/>
      <w:bookmarkStart w:id="23" w:name="_Toc485289632"/>
      <w:bookmarkStart w:id="24" w:name="_Toc30418_WPSOffice_Level1"/>
      <w:bookmarkStart w:id="25" w:name="_Toc18395"/>
      <w:bookmarkStart w:id="26" w:name="_Toc107568069"/>
      <w:r w:rsidRPr="004623E0">
        <w:rPr>
          <w:rFonts w:cs="Times New Roman"/>
        </w:rPr>
        <w:t xml:space="preserve">8 </w:t>
      </w:r>
      <w:r w:rsidRPr="004623E0">
        <w:rPr>
          <w:rFonts w:cs="Times New Roman"/>
        </w:rPr>
        <w:t>废止现行有关标准的建议</w:t>
      </w:r>
      <w:bookmarkEnd w:id="22"/>
      <w:bookmarkEnd w:id="23"/>
      <w:bookmarkEnd w:id="24"/>
      <w:bookmarkEnd w:id="25"/>
      <w:bookmarkEnd w:id="26"/>
    </w:p>
    <w:p w14:paraId="76303C25" w14:textId="5C5ED5E5" w:rsidR="00E05FD4" w:rsidRPr="004623E0" w:rsidRDefault="00E05FD4" w:rsidP="00E05FD4">
      <w:pPr>
        <w:spacing w:line="360" w:lineRule="auto"/>
        <w:ind w:firstLineChars="200" w:firstLine="420"/>
        <w:rPr>
          <w:rFonts w:ascii="Times New Roman" w:hAnsi="Times New Roman" w:cs="Times New Roman"/>
          <w:sz w:val="24"/>
          <w:szCs w:val="24"/>
        </w:rPr>
      </w:pPr>
      <w:r w:rsidRPr="004623E0">
        <w:rPr>
          <w:rFonts w:ascii="Times New Roman" w:eastAsia="宋体" w:hAnsi="Times New Roman" w:cs="Times New Roman"/>
        </w:rPr>
        <w:t>无。</w:t>
      </w:r>
    </w:p>
    <w:p w14:paraId="2F7F895E" w14:textId="564A0B09" w:rsidR="005B7034" w:rsidRPr="004623E0" w:rsidRDefault="0060221A" w:rsidP="00A52137">
      <w:pPr>
        <w:pStyle w:val="1"/>
        <w:rPr>
          <w:rFonts w:cs="Times New Roman"/>
        </w:rPr>
      </w:pPr>
      <w:bookmarkStart w:id="27" w:name="_Toc107568070"/>
      <w:r w:rsidRPr="004623E0">
        <w:rPr>
          <w:rFonts w:cs="Times New Roman"/>
        </w:rPr>
        <w:t xml:space="preserve">9 </w:t>
      </w:r>
      <w:r w:rsidR="006B5452" w:rsidRPr="004623E0">
        <w:rPr>
          <w:rFonts w:cs="Times New Roman"/>
        </w:rPr>
        <w:t>其他应予说明的事项</w:t>
      </w:r>
      <w:bookmarkEnd w:id="27"/>
    </w:p>
    <w:p w14:paraId="1C069241" w14:textId="77777777" w:rsidR="007112FB" w:rsidRPr="004623E0" w:rsidRDefault="005B7034" w:rsidP="00302EA6">
      <w:pPr>
        <w:spacing w:line="360" w:lineRule="auto"/>
        <w:ind w:firstLineChars="200" w:firstLine="480"/>
        <w:rPr>
          <w:rFonts w:ascii="Times New Roman" w:hAnsi="Times New Roman" w:cs="Times New Roman"/>
          <w:sz w:val="24"/>
          <w:szCs w:val="24"/>
        </w:rPr>
        <w:sectPr w:rsidR="007112FB" w:rsidRPr="004623E0">
          <w:pgSz w:w="11906" w:h="16838"/>
          <w:pgMar w:top="1440" w:right="1800" w:bottom="1440" w:left="1800" w:header="851" w:footer="992" w:gutter="0"/>
          <w:cols w:space="425"/>
          <w:docGrid w:type="lines" w:linePitch="312"/>
        </w:sectPr>
      </w:pPr>
      <w:r w:rsidRPr="004623E0">
        <w:rPr>
          <w:rFonts w:ascii="Times New Roman" w:hAnsi="Times New Roman" w:cs="Times New Roman"/>
          <w:sz w:val="24"/>
          <w:szCs w:val="24"/>
        </w:rPr>
        <w:t>无</w:t>
      </w:r>
      <w:r w:rsidR="00640E4B" w:rsidRPr="004623E0">
        <w:rPr>
          <w:rFonts w:ascii="Times New Roman" w:hAnsi="Times New Roman" w:cs="Times New Roman"/>
          <w:sz w:val="24"/>
          <w:szCs w:val="24"/>
        </w:rPr>
        <w:t>。</w:t>
      </w:r>
    </w:p>
    <w:p w14:paraId="4AC5B1C4" w14:textId="74D95CF2" w:rsidR="00595E8E" w:rsidRPr="004623E0" w:rsidRDefault="007112FB" w:rsidP="007112FB">
      <w:pPr>
        <w:spacing w:line="360" w:lineRule="auto"/>
        <w:ind w:firstLineChars="200" w:firstLine="562"/>
        <w:jc w:val="center"/>
        <w:rPr>
          <w:rFonts w:ascii="Times New Roman" w:hAnsi="Times New Roman" w:cs="Times New Roman"/>
          <w:b/>
          <w:sz w:val="28"/>
          <w:szCs w:val="28"/>
        </w:rPr>
      </w:pPr>
      <w:r w:rsidRPr="004623E0">
        <w:rPr>
          <w:rFonts w:ascii="Times New Roman" w:hAnsi="Times New Roman" w:cs="Times New Roman"/>
          <w:b/>
          <w:sz w:val="28"/>
          <w:szCs w:val="28"/>
        </w:rPr>
        <w:lastRenderedPageBreak/>
        <w:t>参</w:t>
      </w:r>
      <w:r w:rsidRPr="004623E0">
        <w:rPr>
          <w:rFonts w:ascii="Times New Roman" w:hAnsi="Times New Roman" w:cs="Times New Roman"/>
          <w:b/>
          <w:sz w:val="28"/>
          <w:szCs w:val="28"/>
        </w:rPr>
        <w:t xml:space="preserve"> </w:t>
      </w:r>
      <w:r w:rsidRPr="004623E0">
        <w:rPr>
          <w:rFonts w:ascii="Times New Roman" w:hAnsi="Times New Roman" w:cs="Times New Roman"/>
          <w:b/>
          <w:sz w:val="28"/>
          <w:szCs w:val="28"/>
        </w:rPr>
        <w:t>考</w:t>
      </w:r>
      <w:r w:rsidRPr="004623E0">
        <w:rPr>
          <w:rFonts w:ascii="Times New Roman" w:hAnsi="Times New Roman" w:cs="Times New Roman"/>
          <w:b/>
          <w:sz w:val="28"/>
          <w:szCs w:val="28"/>
        </w:rPr>
        <w:t xml:space="preserve"> </w:t>
      </w:r>
      <w:r w:rsidRPr="004623E0">
        <w:rPr>
          <w:rFonts w:ascii="Times New Roman" w:hAnsi="Times New Roman" w:cs="Times New Roman"/>
          <w:b/>
          <w:sz w:val="28"/>
          <w:szCs w:val="28"/>
        </w:rPr>
        <w:t>文</w:t>
      </w:r>
      <w:r w:rsidRPr="004623E0">
        <w:rPr>
          <w:rFonts w:ascii="Times New Roman" w:hAnsi="Times New Roman" w:cs="Times New Roman"/>
          <w:b/>
          <w:sz w:val="28"/>
          <w:szCs w:val="28"/>
        </w:rPr>
        <w:t xml:space="preserve"> </w:t>
      </w:r>
      <w:r w:rsidRPr="004623E0">
        <w:rPr>
          <w:rFonts w:ascii="Times New Roman" w:hAnsi="Times New Roman" w:cs="Times New Roman"/>
          <w:b/>
          <w:sz w:val="28"/>
          <w:szCs w:val="28"/>
        </w:rPr>
        <w:t>献</w:t>
      </w:r>
    </w:p>
    <w:p w14:paraId="11A18C9D" w14:textId="77777777" w:rsidR="00E27EA8" w:rsidRDefault="00E27EA8" w:rsidP="00E27EA8">
      <w:pPr>
        <w:ind w:left="480" w:hangingChars="200" w:hanging="480"/>
        <w:rPr>
          <w:rFonts w:ascii="Times New Roman" w:hAnsi="Times New Roman" w:cs="Times New Roman"/>
          <w:sz w:val="24"/>
          <w:szCs w:val="24"/>
        </w:rPr>
      </w:pPr>
      <w:r w:rsidRPr="00310848">
        <w:rPr>
          <w:rFonts w:ascii="Times New Roman" w:hAnsi="Times New Roman" w:cs="Times New Roman"/>
          <w:sz w:val="24"/>
          <w:szCs w:val="24"/>
        </w:rPr>
        <w:t xml:space="preserve">Chadwick A, Arts R, </w:t>
      </w:r>
      <w:proofErr w:type="spellStart"/>
      <w:r w:rsidRPr="00310848">
        <w:rPr>
          <w:rFonts w:ascii="Times New Roman" w:hAnsi="Times New Roman" w:cs="Times New Roman"/>
          <w:sz w:val="24"/>
          <w:szCs w:val="24"/>
        </w:rPr>
        <w:t>Bernstone</w:t>
      </w:r>
      <w:proofErr w:type="spellEnd"/>
      <w:r w:rsidRPr="00310848">
        <w:rPr>
          <w:rFonts w:ascii="Times New Roman" w:hAnsi="Times New Roman" w:cs="Times New Roman"/>
          <w:sz w:val="24"/>
          <w:szCs w:val="24"/>
        </w:rPr>
        <w:t xml:space="preserve"> C, et al. Best practice for the storage of CO2 in saline aquifers-observations and guidelines from the SACS and CO2STORE projects[M]. British Geological Survey, 2008.</w:t>
      </w:r>
    </w:p>
    <w:p w14:paraId="7D9C1C6D" w14:textId="77777777" w:rsidR="00E27EA8" w:rsidRDefault="00E27EA8" w:rsidP="00E27EA8">
      <w:pPr>
        <w:ind w:left="480" w:hangingChars="200" w:hanging="480"/>
        <w:rPr>
          <w:rFonts w:ascii="Times New Roman" w:hAnsi="Times New Roman" w:cs="Times New Roman"/>
          <w:sz w:val="24"/>
          <w:szCs w:val="24"/>
        </w:rPr>
      </w:pPr>
      <w:r w:rsidRPr="0017640E">
        <w:rPr>
          <w:rFonts w:ascii="Times New Roman" w:hAnsi="Times New Roman" w:cs="Times New Roman"/>
          <w:sz w:val="24"/>
          <w:szCs w:val="24"/>
        </w:rPr>
        <w:t>Det Norske Veritas. DNVGL-SE-0473: Certification of sites and projects for geological storage of carbon dioxide, 2017.</w:t>
      </w:r>
    </w:p>
    <w:p w14:paraId="68FB870B" w14:textId="77777777" w:rsidR="00E27EA8" w:rsidRDefault="00E27EA8" w:rsidP="00E27EA8">
      <w:pPr>
        <w:ind w:left="480" w:hangingChars="200" w:hanging="480"/>
        <w:rPr>
          <w:rFonts w:ascii="Times New Roman" w:hAnsi="Times New Roman" w:cs="Times New Roman"/>
          <w:sz w:val="24"/>
          <w:szCs w:val="24"/>
        </w:rPr>
      </w:pPr>
      <w:r w:rsidRPr="006B7F4F">
        <w:rPr>
          <w:rFonts w:ascii="Times New Roman" w:hAnsi="Times New Roman" w:cs="Times New Roman"/>
          <w:sz w:val="24"/>
          <w:szCs w:val="24"/>
        </w:rPr>
        <w:t>DIRECTIVE 2009/31/EC OF THE EUROPEAN PARLIAMENT AND OF THE COUNCIL</w:t>
      </w:r>
      <w:r>
        <w:rPr>
          <w:rFonts w:ascii="Times New Roman" w:hAnsi="Times New Roman" w:cs="Times New Roman"/>
          <w:sz w:val="24"/>
          <w:szCs w:val="24"/>
        </w:rPr>
        <w:t xml:space="preserve"> </w:t>
      </w:r>
      <w:r w:rsidRPr="006B7F4F">
        <w:rPr>
          <w:rFonts w:ascii="Times New Roman" w:hAnsi="Times New Roman" w:cs="Times New Roman"/>
          <w:sz w:val="24"/>
          <w:szCs w:val="24"/>
        </w:rPr>
        <w:t>of 23 April 2009</w:t>
      </w:r>
      <w:r>
        <w:rPr>
          <w:rFonts w:ascii="Times New Roman" w:hAnsi="Times New Roman" w:cs="Times New Roman"/>
          <w:sz w:val="24"/>
          <w:szCs w:val="24"/>
        </w:rPr>
        <w:t xml:space="preserve"> </w:t>
      </w:r>
      <w:r w:rsidRPr="006B7F4F">
        <w:rPr>
          <w:rFonts w:ascii="Times New Roman" w:hAnsi="Times New Roman" w:cs="Times New Roman"/>
          <w:sz w:val="24"/>
          <w:szCs w:val="24"/>
        </w:rPr>
        <w:t>on the geological storage of carbon dioxide and amending Council Directive 85/337/EEC, European</w:t>
      </w:r>
      <w:r>
        <w:rPr>
          <w:rFonts w:ascii="Times New Roman" w:hAnsi="Times New Roman" w:cs="Times New Roman"/>
          <w:sz w:val="24"/>
          <w:szCs w:val="24"/>
        </w:rPr>
        <w:t xml:space="preserve"> </w:t>
      </w:r>
      <w:r w:rsidRPr="006B7F4F">
        <w:rPr>
          <w:rFonts w:ascii="Times New Roman" w:hAnsi="Times New Roman" w:cs="Times New Roman"/>
          <w:sz w:val="24"/>
          <w:szCs w:val="24"/>
        </w:rPr>
        <w:t>Parliament and Council Directives 2000/60/EC, 2001/80/EC, 2004/35/EC, 2006/12/EC, 2008/1/EC and</w:t>
      </w:r>
      <w:r>
        <w:rPr>
          <w:rFonts w:ascii="Times New Roman" w:hAnsi="Times New Roman" w:cs="Times New Roman"/>
          <w:sz w:val="24"/>
          <w:szCs w:val="24"/>
        </w:rPr>
        <w:t xml:space="preserve"> </w:t>
      </w:r>
      <w:r w:rsidRPr="006B7F4F">
        <w:rPr>
          <w:rFonts w:ascii="Times New Roman" w:hAnsi="Times New Roman" w:cs="Times New Roman"/>
          <w:sz w:val="24"/>
          <w:szCs w:val="24"/>
        </w:rPr>
        <w:t>Regulation (EC) No 1013/2006</w:t>
      </w:r>
      <w:r>
        <w:rPr>
          <w:rFonts w:ascii="Times New Roman" w:hAnsi="Times New Roman" w:cs="Times New Roman" w:hint="eastAsia"/>
          <w:sz w:val="24"/>
          <w:szCs w:val="24"/>
        </w:rPr>
        <w:t>.</w:t>
      </w:r>
      <w:r>
        <w:rPr>
          <w:rFonts w:ascii="Times New Roman" w:hAnsi="Times New Roman" w:cs="Times New Roman"/>
          <w:sz w:val="24"/>
          <w:szCs w:val="24"/>
        </w:rPr>
        <w:t xml:space="preserve"> </w:t>
      </w:r>
      <w:hyperlink r:id="rId8" w:history="1">
        <w:r w:rsidRPr="007C1B62">
          <w:rPr>
            <w:rFonts w:ascii="Times New Roman" w:hAnsi="Times New Roman" w:cs="Times New Roman"/>
            <w:sz w:val="24"/>
            <w:szCs w:val="24"/>
          </w:rPr>
          <w:t>https://eur-lex.europa.eu/LexUriServ/LexUriServ.do?uri=OJ:L:2009:140:0114:0135:EN:PDF</w:t>
        </w:r>
      </w:hyperlink>
      <w:r>
        <w:rPr>
          <w:rFonts w:ascii="Times New Roman" w:hAnsi="Times New Roman" w:cs="Times New Roman"/>
          <w:sz w:val="24"/>
          <w:szCs w:val="24"/>
        </w:rPr>
        <w:t xml:space="preserve"> </w:t>
      </w:r>
    </w:p>
    <w:p w14:paraId="14789E2B" w14:textId="77777777" w:rsidR="00E27EA8" w:rsidRDefault="00E27EA8" w:rsidP="00E27EA8">
      <w:pPr>
        <w:ind w:left="480" w:hangingChars="200" w:hanging="480"/>
        <w:rPr>
          <w:rFonts w:ascii="Times New Roman" w:hAnsi="Times New Roman" w:cs="Times New Roman"/>
          <w:sz w:val="24"/>
          <w:szCs w:val="24"/>
        </w:rPr>
      </w:pPr>
      <w:r w:rsidRPr="004526C6">
        <w:rPr>
          <w:rFonts w:ascii="Times New Roman" w:hAnsi="Times New Roman" w:cs="Times New Roman"/>
          <w:sz w:val="24"/>
          <w:szCs w:val="24"/>
        </w:rPr>
        <w:t xml:space="preserve">Environmental Protection Agency. </w:t>
      </w:r>
      <w:r w:rsidRPr="00E2790D">
        <w:rPr>
          <w:rFonts w:ascii="Times New Roman" w:hAnsi="Times New Roman" w:cs="Times New Roman"/>
          <w:sz w:val="24"/>
          <w:szCs w:val="24"/>
        </w:rPr>
        <w:t>Federal Requirements Under the Underground Injection Control (UIC) Program for Carbon Dioxide (CO2) Geologic Sequestration (GS) Wells</w:t>
      </w:r>
      <w:r>
        <w:rPr>
          <w:rFonts w:ascii="Times New Roman" w:hAnsi="Times New Roman" w:cs="Times New Roman" w:hint="eastAsia"/>
          <w:sz w:val="24"/>
          <w:szCs w:val="24"/>
        </w:rPr>
        <w:t>,</w:t>
      </w:r>
      <w:r>
        <w:rPr>
          <w:rFonts w:ascii="Times New Roman" w:hAnsi="Times New Roman" w:cs="Times New Roman"/>
          <w:sz w:val="24"/>
          <w:szCs w:val="24"/>
        </w:rPr>
        <w:t xml:space="preserve"> 2010</w:t>
      </w:r>
      <w:r w:rsidRPr="00E2790D">
        <w:rPr>
          <w:rFonts w:ascii="Times New Roman" w:hAnsi="Times New Roman" w:cs="Times New Roman"/>
          <w:sz w:val="24"/>
          <w:szCs w:val="24"/>
        </w:rPr>
        <w:t xml:space="preserve">. </w:t>
      </w:r>
      <w:hyperlink r:id="rId9" w:history="1">
        <w:r w:rsidRPr="00E2790D">
          <w:rPr>
            <w:rFonts w:ascii="Times New Roman" w:hAnsi="Times New Roman" w:cs="Times New Roman" w:hint="eastAsia"/>
            <w:sz w:val="24"/>
            <w:szCs w:val="24"/>
          </w:rPr>
          <w:t>http://www.regulations.gov</w:t>
        </w:r>
      </w:hyperlink>
      <w:r w:rsidRPr="004526C6">
        <w:rPr>
          <w:rFonts w:ascii="Times New Roman" w:hAnsi="Times New Roman" w:cs="Times New Roman"/>
          <w:sz w:val="24"/>
          <w:szCs w:val="24"/>
        </w:rPr>
        <w:t>.</w:t>
      </w:r>
    </w:p>
    <w:p w14:paraId="7258A40C" w14:textId="77777777" w:rsidR="00E27EA8" w:rsidRDefault="00E27EA8" w:rsidP="00E27EA8">
      <w:pPr>
        <w:ind w:left="480" w:hangingChars="200" w:hanging="480"/>
        <w:rPr>
          <w:rFonts w:ascii="Times New Roman" w:hAnsi="Times New Roman" w:cs="Times New Roman"/>
          <w:sz w:val="24"/>
          <w:szCs w:val="24"/>
        </w:rPr>
      </w:pPr>
      <w:r w:rsidRPr="00733F48">
        <w:rPr>
          <w:rFonts w:ascii="Times New Roman" w:hAnsi="Times New Roman" w:cs="Times New Roman"/>
          <w:sz w:val="24"/>
          <w:szCs w:val="24"/>
        </w:rPr>
        <w:t>Environment Protection and Heritage Council (EPHC)</w:t>
      </w:r>
      <w:r>
        <w:rPr>
          <w:rFonts w:ascii="Times New Roman" w:hAnsi="Times New Roman" w:cs="Times New Roman"/>
          <w:sz w:val="24"/>
          <w:szCs w:val="24"/>
        </w:rPr>
        <w:t xml:space="preserve">, </w:t>
      </w:r>
      <w:r w:rsidRPr="00733F48">
        <w:rPr>
          <w:rFonts w:ascii="Times New Roman" w:hAnsi="Times New Roman" w:cs="Times New Roman"/>
          <w:sz w:val="24"/>
          <w:szCs w:val="24"/>
        </w:rPr>
        <w:t>Environmental Guidelines for Carbon Dioxide Capture and</w:t>
      </w:r>
      <w:r>
        <w:rPr>
          <w:rFonts w:ascii="Times New Roman" w:hAnsi="Times New Roman" w:cs="Times New Roman"/>
          <w:sz w:val="24"/>
          <w:szCs w:val="24"/>
        </w:rPr>
        <w:t xml:space="preserve"> </w:t>
      </w:r>
      <w:r w:rsidRPr="00733F48">
        <w:rPr>
          <w:rFonts w:ascii="Times New Roman" w:hAnsi="Times New Roman" w:cs="Times New Roman"/>
          <w:sz w:val="24"/>
          <w:szCs w:val="24"/>
        </w:rPr>
        <w:t xml:space="preserve">Geological Storage </w:t>
      </w:r>
      <w:r>
        <w:rPr>
          <w:rFonts w:ascii="Times New Roman" w:hAnsi="Times New Roman" w:cs="Times New Roman"/>
          <w:sz w:val="24"/>
          <w:szCs w:val="24"/>
        </w:rPr>
        <w:t>–</w:t>
      </w:r>
      <w:r w:rsidRPr="00733F48">
        <w:rPr>
          <w:rFonts w:ascii="Times New Roman" w:hAnsi="Times New Roman" w:cs="Times New Roman"/>
          <w:sz w:val="24"/>
          <w:szCs w:val="24"/>
        </w:rPr>
        <w:t xml:space="preserve"> 2009</w:t>
      </w:r>
      <w:r>
        <w:rPr>
          <w:rFonts w:ascii="Times New Roman" w:hAnsi="Times New Roman" w:cs="Times New Roman"/>
          <w:sz w:val="24"/>
          <w:szCs w:val="24"/>
        </w:rPr>
        <w:t xml:space="preserve">. </w:t>
      </w:r>
      <w:hyperlink r:id="rId10" w:history="1">
        <w:r w:rsidRPr="007D61EC">
          <w:rPr>
            <w:rStyle w:val="af1"/>
            <w:rFonts w:ascii="Times New Roman" w:hAnsi="Times New Roman" w:cs="Times New Roman"/>
            <w:sz w:val="24"/>
            <w:szCs w:val="24"/>
          </w:rPr>
          <w:t>http://www.nepc.gov.au/system/files/resources/afb015f4-8b55-6904-716c-d26bcf317c86/files/environmental-guidelines-ccs.pdf</w:t>
        </w:r>
      </w:hyperlink>
      <w:r w:rsidRPr="004526C6" w:rsidDel="00292436">
        <w:rPr>
          <w:rFonts w:ascii="Times New Roman" w:hAnsi="Times New Roman" w:cs="Times New Roman"/>
          <w:sz w:val="24"/>
          <w:szCs w:val="24"/>
        </w:rPr>
        <w:t xml:space="preserve"> </w:t>
      </w:r>
    </w:p>
    <w:p w14:paraId="4D9A44B0" w14:textId="69EFB949" w:rsidR="00E27EA8" w:rsidRPr="004526C6" w:rsidRDefault="00E27EA8" w:rsidP="00E27EA8">
      <w:pPr>
        <w:ind w:left="480" w:hangingChars="200" w:hanging="480"/>
        <w:rPr>
          <w:rFonts w:ascii="Times New Roman" w:hAnsi="Times New Roman" w:cs="Times New Roman"/>
          <w:sz w:val="24"/>
          <w:szCs w:val="24"/>
        </w:rPr>
      </w:pPr>
      <w:r w:rsidRPr="0017640E">
        <w:rPr>
          <w:rFonts w:ascii="Times New Roman" w:hAnsi="Times New Roman" w:cs="Times New Roman"/>
          <w:sz w:val="24"/>
          <w:szCs w:val="24"/>
        </w:rPr>
        <w:t>European Commission. Carbon Capture and Storage (CCS) Directive, 2009</w:t>
      </w:r>
      <w:r w:rsidR="005A250A">
        <w:rPr>
          <w:rFonts w:ascii="Times New Roman" w:hAnsi="Times New Roman" w:cs="Times New Roman"/>
          <w:sz w:val="24"/>
          <w:szCs w:val="24"/>
        </w:rPr>
        <w:t>.</w:t>
      </w:r>
    </w:p>
    <w:p w14:paraId="3249F62B" w14:textId="77777777" w:rsidR="00E27EA8" w:rsidRPr="004526C6" w:rsidRDefault="00E27EA8" w:rsidP="00E27EA8">
      <w:pPr>
        <w:ind w:left="480" w:hangingChars="200" w:hanging="480"/>
        <w:rPr>
          <w:rFonts w:ascii="Times New Roman" w:hAnsi="Times New Roman" w:cs="Times New Roman"/>
          <w:sz w:val="24"/>
          <w:szCs w:val="24"/>
        </w:rPr>
      </w:pPr>
      <w:r w:rsidRPr="004526C6">
        <w:rPr>
          <w:rFonts w:ascii="Times New Roman" w:hAnsi="Times New Roman" w:cs="Times New Roman"/>
          <w:sz w:val="24"/>
          <w:szCs w:val="24"/>
        </w:rPr>
        <w:t>Global CCS Institute. Global Status of CCS Report: 202</w:t>
      </w:r>
      <w:r>
        <w:rPr>
          <w:rFonts w:ascii="Times New Roman" w:hAnsi="Times New Roman" w:cs="Times New Roman"/>
          <w:sz w:val="24"/>
          <w:szCs w:val="24"/>
        </w:rPr>
        <w:t>1</w:t>
      </w:r>
      <w:r w:rsidRPr="004526C6">
        <w:rPr>
          <w:rFonts w:ascii="Times New Roman" w:hAnsi="Times New Roman" w:cs="Times New Roman"/>
          <w:sz w:val="24"/>
          <w:szCs w:val="24"/>
        </w:rPr>
        <w:t>, 202</w:t>
      </w:r>
      <w:r>
        <w:rPr>
          <w:rFonts w:ascii="Times New Roman" w:hAnsi="Times New Roman" w:cs="Times New Roman"/>
          <w:sz w:val="24"/>
          <w:szCs w:val="24"/>
        </w:rPr>
        <w:t>1</w:t>
      </w:r>
      <w:r w:rsidRPr="004526C6">
        <w:rPr>
          <w:rFonts w:ascii="Times New Roman" w:hAnsi="Times New Roman" w:cs="Times New Roman"/>
          <w:sz w:val="24"/>
          <w:szCs w:val="24"/>
        </w:rPr>
        <w:t>.</w:t>
      </w:r>
    </w:p>
    <w:p w14:paraId="5A75AE7B" w14:textId="77777777" w:rsidR="00E27EA8" w:rsidRDefault="00E27EA8" w:rsidP="00E27EA8">
      <w:pPr>
        <w:ind w:left="480" w:hangingChars="200" w:hanging="480"/>
        <w:rPr>
          <w:rFonts w:ascii="Times New Roman" w:hAnsi="Times New Roman" w:cs="Times New Roman"/>
          <w:sz w:val="24"/>
          <w:szCs w:val="24"/>
        </w:rPr>
      </w:pPr>
      <w:r>
        <w:rPr>
          <w:rFonts w:ascii="Times New Roman" w:hAnsi="Times New Roman" w:cs="Times New Roman"/>
          <w:sz w:val="24"/>
          <w:szCs w:val="24"/>
        </w:rPr>
        <w:t>GCCSI</w:t>
      </w:r>
      <w:r w:rsidRPr="00286D42">
        <w:rPr>
          <w:rFonts w:ascii="Times New Roman" w:hAnsi="Times New Roman" w:cs="Times New Roman"/>
          <w:sz w:val="24"/>
          <w:szCs w:val="24"/>
        </w:rPr>
        <w:t>. Global Costs of Carbon Capture and Storage, 2017 Update[</w:t>
      </w:r>
      <w:r>
        <w:rPr>
          <w:rFonts w:ascii="Times New Roman" w:hAnsi="Times New Roman" w:cs="Times New Roman"/>
          <w:sz w:val="24"/>
          <w:szCs w:val="24"/>
        </w:rPr>
        <w:t>R</w:t>
      </w:r>
      <w:r w:rsidRPr="00286D42">
        <w:rPr>
          <w:rFonts w:ascii="Times New Roman" w:hAnsi="Times New Roman" w:cs="Times New Roman"/>
          <w:sz w:val="24"/>
          <w:szCs w:val="24"/>
        </w:rPr>
        <w:t>]. Global CC S Institute, Melbourne, 2017: 1-14.</w:t>
      </w:r>
    </w:p>
    <w:p w14:paraId="6FB37CDF" w14:textId="08D18BE0" w:rsidR="00E27EA8" w:rsidRDefault="00E27EA8" w:rsidP="00E27EA8">
      <w:pPr>
        <w:ind w:left="480" w:hangingChars="200" w:hanging="480"/>
        <w:rPr>
          <w:rFonts w:ascii="Times New Roman" w:hAnsi="Times New Roman" w:cs="Times New Roman"/>
          <w:sz w:val="24"/>
          <w:szCs w:val="24"/>
        </w:rPr>
      </w:pPr>
      <w:r w:rsidRPr="00E8499F">
        <w:rPr>
          <w:rFonts w:ascii="Times New Roman" w:hAnsi="Times New Roman" w:cs="Times New Roman"/>
          <w:sz w:val="24"/>
          <w:szCs w:val="24"/>
        </w:rPr>
        <w:t>IEA (2016), 20 years of carbon capture and storage, IEA, Paris</w:t>
      </w:r>
      <w:r w:rsidR="005A250A">
        <w:rPr>
          <w:rFonts w:ascii="Times New Roman" w:hAnsi="Times New Roman" w:cs="Times New Roman"/>
          <w:sz w:val="24"/>
          <w:szCs w:val="24"/>
        </w:rPr>
        <w:t>.</w:t>
      </w:r>
      <w:hyperlink r:id="rId11" w:history="1">
        <w:r w:rsidR="005A250A" w:rsidRPr="00293993">
          <w:rPr>
            <w:rStyle w:val="af1"/>
            <w:rFonts w:ascii="Times New Roman" w:hAnsi="Times New Roman" w:cs="Times New Roman"/>
            <w:sz w:val="24"/>
            <w:szCs w:val="24"/>
          </w:rPr>
          <w:t>https://www.iea.org/reports/20-years-of-carbon-capture-and-storage</w:t>
        </w:r>
      </w:hyperlink>
      <w:r>
        <w:rPr>
          <w:rFonts w:ascii="Times New Roman" w:hAnsi="Times New Roman" w:cs="Times New Roman"/>
          <w:sz w:val="24"/>
          <w:szCs w:val="24"/>
        </w:rPr>
        <w:t xml:space="preserve"> </w:t>
      </w:r>
    </w:p>
    <w:p w14:paraId="53CA6F32" w14:textId="77777777" w:rsidR="00E27EA8" w:rsidRDefault="00E27EA8" w:rsidP="00E27EA8">
      <w:pPr>
        <w:ind w:left="480" w:hangingChars="200" w:hanging="480"/>
        <w:rPr>
          <w:rFonts w:ascii="Times New Roman" w:hAnsi="Times New Roman" w:cs="Times New Roman"/>
          <w:sz w:val="24"/>
          <w:szCs w:val="24"/>
        </w:rPr>
      </w:pPr>
      <w:r>
        <w:rPr>
          <w:rFonts w:ascii="Times New Roman" w:hAnsi="Times New Roman" w:cs="Times New Roman"/>
          <w:sz w:val="24"/>
          <w:szCs w:val="24"/>
        </w:rPr>
        <w:t>IEAGHG</w:t>
      </w:r>
      <w:r w:rsidRPr="008B3602">
        <w:rPr>
          <w:rFonts w:ascii="Times New Roman" w:hAnsi="Times New Roman" w:cs="Times New Roman"/>
          <w:sz w:val="24"/>
          <w:szCs w:val="24"/>
        </w:rPr>
        <w:t>. Towards improved guidelines for cost evaluation of carbon capture and storage[R]. National Energy Technology Laboratory (NETL), Pittsburgh, PA, Morgantown, WV, and Albany, OR (United States), 2021.</w:t>
      </w:r>
    </w:p>
    <w:p w14:paraId="1818B87E" w14:textId="77777777" w:rsidR="00E27EA8" w:rsidRDefault="00E27EA8" w:rsidP="00E27EA8">
      <w:pPr>
        <w:ind w:left="480" w:hangingChars="200" w:hanging="480"/>
        <w:rPr>
          <w:rFonts w:ascii="Times New Roman" w:hAnsi="Times New Roman" w:cs="Times New Roman"/>
          <w:sz w:val="24"/>
          <w:szCs w:val="24"/>
        </w:rPr>
      </w:pPr>
      <w:r w:rsidRPr="00AC3DE9">
        <w:rPr>
          <w:rFonts w:ascii="Times New Roman" w:hAnsi="Times New Roman" w:cs="Times New Roman"/>
          <w:sz w:val="24"/>
          <w:szCs w:val="24"/>
        </w:rPr>
        <w:t>IPCC Special Report: Carbon Dioxide Capture and Storage—Summary for Policymakers 2005. A Special Report of Working</w:t>
      </w:r>
      <w:r>
        <w:rPr>
          <w:rFonts w:ascii="Times New Roman" w:hAnsi="Times New Roman" w:cs="Times New Roman"/>
          <w:sz w:val="24"/>
          <w:szCs w:val="24"/>
        </w:rPr>
        <w:t xml:space="preserve"> </w:t>
      </w:r>
      <w:r w:rsidRPr="00AC3DE9">
        <w:rPr>
          <w:rFonts w:ascii="Times New Roman" w:hAnsi="Times New Roman" w:cs="Times New Roman"/>
          <w:sz w:val="24"/>
          <w:szCs w:val="24"/>
        </w:rPr>
        <w:t>Group III of the Intergovernmental Panel on Climate Change.</w:t>
      </w:r>
      <w:r>
        <w:rPr>
          <w:rFonts w:ascii="Times New Roman" w:hAnsi="Times New Roman" w:cs="Times New Roman"/>
          <w:sz w:val="24"/>
          <w:szCs w:val="24"/>
        </w:rPr>
        <w:t xml:space="preserve"> </w:t>
      </w:r>
      <w:hyperlink r:id="rId12" w:history="1">
        <w:r w:rsidRPr="007D61EC">
          <w:rPr>
            <w:rStyle w:val="af1"/>
            <w:rFonts w:ascii="Times New Roman" w:hAnsi="Times New Roman" w:cs="Times New Roman"/>
            <w:sz w:val="24"/>
            <w:szCs w:val="24"/>
          </w:rPr>
          <w:t>http://www.ipcc.ch/pdf/special-reports/srccs/srccs_summaryforpolicymakers.pdf</w:t>
        </w:r>
      </w:hyperlink>
      <w:r>
        <w:rPr>
          <w:rFonts w:ascii="Times New Roman" w:hAnsi="Times New Roman" w:cs="Times New Roman"/>
          <w:sz w:val="24"/>
          <w:szCs w:val="24"/>
        </w:rPr>
        <w:t xml:space="preserve"> </w:t>
      </w:r>
    </w:p>
    <w:p w14:paraId="076A7FC3" w14:textId="77777777" w:rsidR="00E27EA8" w:rsidRDefault="00E27EA8" w:rsidP="00E27EA8">
      <w:pPr>
        <w:ind w:left="480" w:hangingChars="200" w:hanging="480"/>
        <w:rPr>
          <w:rFonts w:ascii="Times New Roman" w:hAnsi="Times New Roman" w:cs="Times New Roman"/>
          <w:sz w:val="24"/>
          <w:szCs w:val="24"/>
        </w:rPr>
      </w:pPr>
      <w:r>
        <w:rPr>
          <w:rFonts w:ascii="Times New Roman" w:hAnsi="Times New Roman" w:cs="Times New Roman"/>
          <w:sz w:val="24"/>
          <w:szCs w:val="24"/>
        </w:rPr>
        <w:t xml:space="preserve">LBNL. </w:t>
      </w:r>
      <w:r w:rsidRPr="002C0718">
        <w:rPr>
          <w:rFonts w:ascii="Times New Roman" w:hAnsi="Times New Roman" w:cs="Times New Roman"/>
          <w:sz w:val="24"/>
          <w:szCs w:val="24"/>
        </w:rPr>
        <w:t>Health, Safety, and Environmental Risk Assessment for Leakage of CO2 from Deep Geologic Storage Sites</w:t>
      </w:r>
      <w:r w:rsidRPr="00286D42">
        <w:rPr>
          <w:rFonts w:ascii="Times New Roman" w:hAnsi="Times New Roman" w:cs="Times New Roman"/>
          <w:sz w:val="24"/>
          <w:szCs w:val="24"/>
        </w:rPr>
        <w:t>[</w:t>
      </w:r>
      <w:r>
        <w:rPr>
          <w:rFonts w:ascii="Times New Roman" w:hAnsi="Times New Roman" w:cs="Times New Roman"/>
          <w:sz w:val="24"/>
          <w:szCs w:val="24"/>
        </w:rPr>
        <w:t>R</w:t>
      </w:r>
      <w:r w:rsidRPr="00286D42">
        <w:rPr>
          <w:rFonts w:ascii="Times New Roman" w:hAnsi="Times New Roman" w:cs="Times New Roman"/>
          <w:sz w:val="24"/>
          <w:szCs w:val="24"/>
        </w:rPr>
        <w:t>].</w:t>
      </w:r>
      <w:r>
        <w:rPr>
          <w:rFonts w:ascii="Times New Roman" w:hAnsi="Times New Roman" w:cs="Times New Roman"/>
          <w:sz w:val="24"/>
          <w:szCs w:val="24"/>
        </w:rPr>
        <w:t xml:space="preserve"> </w:t>
      </w:r>
      <w:r w:rsidRPr="002C0718">
        <w:rPr>
          <w:rFonts w:ascii="Times New Roman" w:hAnsi="Times New Roman" w:cs="Times New Roman"/>
          <w:sz w:val="24"/>
          <w:szCs w:val="24"/>
        </w:rPr>
        <w:t>Lawrence Berkeley National Laboratory</w:t>
      </w:r>
      <w:r>
        <w:rPr>
          <w:rFonts w:ascii="Times New Roman" w:hAnsi="Times New Roman" w:cs="Times New Roman"/>
          <w:sz w:val="24"/>
          <w:szCs w:val="24"/>
        </w:rPr>
        <w:t>, 2003.</w:t>
      </w:r>
    </w:p>
    <w:p w14:paraId="1BB401FB" w14:textId="77777777" w:rsidR="00E27EA8" w:rsidRDefault="00E27EA8" w:rsidP="00E27EA8">
      <w:pPr>
        <w:ind w:left="480" w:hangingChars="200" w:hanging="480"/>
        <w:rPr>
          <w:rFonts w:ascii="Times New Roman" w:hAnsi="Times New Roman" w:cs="Times New Roman"/>
          <w:sz w:val="24"/>
          <w:szCs w:val="24"/>
        </w:rPr>
      </w:pPr>
      <w:r w:rsidRPr="000C66D3">
        <w:rPr>
          <w:rFonts w:ascii="Times New Roman" w:hAnsi="Times New Roman" w:cs="Times New Roman"/>
          <w:sz w:val="24"/>
          <w:szCs w:val="24"/>
        </w:rPr>
        <w:t>World Resources Institute (WRI). CCS Guidelines:</w:t>
      </w:r>
      <w:r>
        <w:rPr>
          <w:rFonts w:ascii="Times New Roman" w:hAnsi="Times New Roman" w:cs="Times New Roman"/>
          <w:sz w:val="24"/>
          <w:szCs w:val="24"/>
        </w:rPr>
        <w:t xml:space="preserve"> </w:t>
      </w:r>
      <w:r w:rsidRPr="000C66D3">
        <w:rPr>
          <w:rFonts w:ascii="Times New Roman" w:hAnsi="Times New Roman" w:cs="Times New Roman"/>
          <w:sz w:val="24"/>
          <w:szCs w:val="24"/>
        </w:rPr>
        <w:t>Guidelines for Carbon Dioxide Capture, Transport, and Storage.</w:t>
      </w:r>
      <w:r>
        <w:rPr>
          <w:rFonts w:ascii="Times New Roman" w:hAnsi="Times New Roman" w:cs="Times New Roman"/>
          <w:sz w:val="24"/>
          <w:szCs w:val="24"/>
        </w:rPr>
        <w:t xml:space="preserve"> </w:t>
      </w:r>
      <w:r w:rsidRPr="000C66D3">
        <w:rPr>
          <w:rFonts w:ascii="Times New Roman" w:hAnsi="Times New Roman" w:cs="Times New Roman"/>
          <w:sz w:val="24"/>
          <w:szCs w:val="24"/>
        </w:rPr>
        <w:t>Washington, DC: WRI.</w:t>
      </w:r>
      <w:r>
        <w:rPr>
          <w:rFonts w:ascii="Times New Roman" w:hAnsi="Times New Roman" w:cs="Times New Roman"/>
          <w:sz w:val="24"/>
          <w:szCs w:val="24"/>
        </w:rPr>
        <w:t xml:space="preserve"> </w:t>
      </w:r>
      <w:hyperlink r:id="rId13" w:history="1">
        <w:r w:rsidRPr="007D61EC">
          <w:rPr>
            <w:rStyle w:val="af1"/>
            <w:rFonts w:ascii="Times New Roman" w:hAnsi="Times New Roman" w:cs="Times New Roman"/>
            <w:sz w:val="24"/>
            <w:szCs w:val="24"/>
          </w:rPr>
          <w:t>https://files.wri.org/d8/s3fs-public/pdf/ccs_guidelines.pdf</w:t>
        </w:r>
      </w:hyperlink>
      <w:r>
        <w:rPr>
          <w:rFonts w:ascii="Times New Roman" w:hAnsi="Times New Roman" w:cs="Times New Roman"/>
          <w:sz w:val="24"/>
          <w:szCs w:val="24"/>
        </w:rPr>
        <w:t xml:space="preserve"> </w:t>
      </w:r>
    </w:p>
    <w:p w14:paraId="63BCBF1E" w14:textId="77777777" w:rsidR="00E27EA8" w:rsidRDefault="00E27EA8" w:rsidP="00E27EA8">
      <w:pPr>
        <w:ind w:left="480" w:hangingChars="200" w:hanging="480"/>
        <w:rPr>
          <w:rFonts w:ascii="Times New Roman" w:hAnsi="Times New Roman" w:cs="Times New Roman"/>
          <w:sz w:val="24"/>
          <w:szCs w:val="24"/>
        </w:rPr>
      </w:pPr>
      <w:r w:rsidRPr="00471772">
        <w:rPr>
          <w:rFonts w:ascii="Times New Roman" w:hAnsi="Times New Roman" w:cs="Times New Roman"/>
          <w:sz w:val="24"/>
          <w:szCs w:val="24"/>
        </w:rPr>
        <w:t>Veritas</w:t>
      </w:r>
      <w:r>
        <w:rPr>
          <w:rFonts w:ascii="Times New Roman" w:hAnsi="Times New Roman" w:cs="Times New Roman"/>
          <w:sz w:val="24"/>
          <w:szCs w:val="24"/>
        </w:rPr>
        <w:t xml:space="preserve"> DN</w:t>
      </w:r>
      <w:r w:rsidRPr="00471772">
        <w:rPr>
          <w:rFonts w:ascii="Times New Roman" w:hAnsi="Times New Roman" w:cs="Times New Roman"/>
          <w:sz w:val="24"/>
          <w:szCs w:val="24"/>
        </w:rPr>
        <w:t>. CO2QUALSTORE</w:t>
      </w:r>
      <w:r>
        <w:rPr>
          <w:rFonts w:ascii="Times New Roman" w:hAnsi="Times New Roman" w:cs="Times New Roman"/>
          <w:sz w:val="24"/>
          <w:szCs w:val="24"/>
        </w:rPr>
        <w:t>-</w:t>
      </w:r>
      <w:r w:rsidRPr="00471772">
        <w:rPr>
          <w:rFonts w:ascii="Times New Roman" w:hAnsi="Times New Roman" w:cs="Times New Roman"/>
          <w:sz w:val="24"/>
          <w:szCs w:val="24"/>
        </w:rPr>
        <w:t>Guidelines for selection and qualification of sites and project</w:t>
      </w:r>
      <w:r>
        <w:rPr>
          <w:rFonts w:ascii="Times New Roman" w:hAnsi="Times New Roman" w:cs="Times New Roman"/>
          <w:sz w:val="24"/>
          <w:szCs w:val="24"/>
        </w:rPr>
        <w:t>s for geological storage of CO</w:t>
      </w:r>
      <w:r w:rsidRPr="00471772">
        <w:rPr>
          <w:rFonts w:ascii="Times New Roman" w:hAnsi="Times New Roman" w:cs="Times New Roman"/>
          <w:sz w:val="24"/>
          <w:szCs w:val="24"/>
        </w:rPr>
        <w:t xml:space="preserve">2[J]. For Partners in COSQUALSTORE. Det Norske Veritas AS, </w:t>
      </w:r>
      <w:proofErr w:type="spellStart"/>
      <w:r w:rsidRPr="00471772">
        <w:rPr>
          <w:rFonts w:ascii="Times New Roman" w:hAnsi="Times New Roman" w:cs="Times New Roman"/>
          <w:sz w:val="24"/>
          <w:szCs w:val="24"/>
        </w:rPr>
        <w:t>Høvik</w:t>
      </w:r>
      <w:proofErr w:type="spellEnd"/>
      <w:r w:rsidRPr="00471772">
        <w:rPr>
          <w:rFonts w:ascii="Times New Roman" w:hAnsi="Times New Roman" w:cs="Times New Roman"/>
          <w:sz w:val="24"/>
          <w:szCs w:val="24"/>
        </w:rPr>
        <w:t>, Norway, 2010.</w:t>
      </w:r>
    </w:p>
    <w:p w14:paraId="5AFCBFEF" w14:textId="77777777" w:rsidR="00E27EA8" w:rsidRPr="0017640E" w:rsidRDefault="00E27EA8" w:rsidP="00E27EA8">
      <w:pPr>
        <w:ind w:left="480" w:hangingChars="200" w:hanging="480"/>
        <w:rPr>
          <w:rFonts w:ascii="Times New Roman" w:eastAsia="宋体" w:hAnsi="Times New Roman" w:cs="Times New Roman"/>
          <w:sz w:val="24"/>
          <w:szCs w:val="24"/>
        </w:rPr>
      </w:pPr>
      <w:r w:rsidRPr="0017640E">
        <w:rPr>
          <w:rFonts w:ascii="Times New Roman" w:eastAsia="宋体" w:hAnsi="Times New Roman" w:cs="Times New Roman"/>
          <w:sz w:val="24"/>
          <w:szCs w:val="24"/>
        </w:rPr>
        <w:t xml:space="preserve">Wang YF, Holler S, </w:t>
      </w:r>
      <w:proofErr w:type="spellStart"/>
      <w:r w:rsidRPr="0017640E">
        <w:rPr>
          <w:rFonts w:ascii="Times New Roman" w:eastAsia="宋体" w:hAnsi="Times New Roman" w:cs="Times New Roman"/>
          <w:sz w:val="24"/>
          <w:szCs w:val="24"/>
        </w:rPr>
        <w:t>Viebahn</w:t>
      </w:r>
      <w:proofErr w:type="spellEnd"/>
      <w:r w:rsidRPr="0017640E">
        <w:rPr>
          <w:rFonts w:ascii="Times New Roman" w:eastAsia="宋体" w:hAnsi="Times New Roman" w:cs="Times New Roman"/>
          <w:sz w:val="24"/>
          <w:szCs w:val="24"/>
        </w:rPr>
        <w:t xml:space="preserve"> P et al. Integrated assessment of CO2 reduction technologies in China’s cement industry[J]. Intonational Journal of Greenhouse </w:t>
      </w:r>
      <w:r w:rsidRPr="0017640E">
        <w:rPr>
          <w:rFonts w:ascii="Times New Roman" w:eastAsia="宋体" w:hAnsi="Times New Roman" w:cs="Times New Roman"/>
          <w:sz w:val="24"/>
          <w:szCs w:val="24"/>
        </w:rPr>
        <w:lastRenderedPageBreak/>
        <w:t>Gas Control. 2014. 20: 27-36.</w:t>
      </w:r>
    </w:p>
    <w:p w14:paraId="2D5C0C17" w14:textId="77777777" w:rsidR="00E27EA8" w:rsidRPr="0017640E" w:rsidRDefault="00E27EA8" w:rsidP="00E27EA8">
      <w:pPr>
        <w:ind w:left="480" w:hangingChars="200" w:hanging="480"/>
        <w:rPr>
          <w:rFonts w:ascii="Times New Roman" w:eastAsia="宋体" w:hAnsi="Times New Roman" w:cs="Times New Roman"/>
          <w:sz w:val="24"/>
          <w:szCs w:val="24"/>
        </w:rPr>
      </w:pPr>
      <w:r w:rsidRPr="0017640E">
        <w:rPr>
          <w:rFonts w:ascii="Times New Roman" w:eastAsia="宋体" w:hAnsi="Times New Roman" w:cs="Times New Roman"/>
          <w:sz w:val="24"/>
          <w:szCs w:val="24"/>
        </w:rPr>
        <w:t>李小春</w:t>
      </w:r>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二氧化碳捕集利用与封存词典</w:t>
      </w:r>
      <w:r w:rsidRPr="0017640E">
        <w:rPr>
          <w:rFonts w:ascii="Times New Roman" w:eastAsia="宋体" w:hAnsi="Times New Roman" w:cs="Times New Roman"/>
          <w:sz w:val="24"/>
          <w:szCs w:val="24"/>
        </w:rPr>
        <w:t xml:space="preserve">[M]. </w:t>
      </w:r>
      <w:r w:rsidRPr="0017640E">
        <w:rPr>
          <w:rFonts w:ascii="Times New Roman" w:eastAsia="宋体" w:hAnsi="Times New Roman" w:cs="Times New Roman"/>
          <w:sz w:val="24"/>
          <w:szCs w:val="24"/>
        </w:rPr>
        <w:t>中国出版集团，</w:t>
      </w:r>
      <w:r w:rsidRPr="0017640E">
        <w:rPr>
          <w:rFonts w:ascii="Times New Roman" w:eastAsia="宋体" w:hAnsi="Times New Roman" w:cs="Times New Roman"/>
          <w:sz w:val="24"/>
          <w:szCs w:val="24"/>
        </w:rPr>
        <w:t>2013.</w:t>
      </w:r>
    </w:p>
    <w:p w14:paraId="3F48A725" w14:textId="77777777" w:rsidR="00E27EA8" w:rsidRDefault="00E27EA8" w:rsidP="00E27EA8">
      <w:pPr>
        <w:ind w:left="480" w:hangingChars="200" w:hanging="480"/>
        <w:rPr>
          <w:rFonts w:ascii="Times New Roman" w:eastAsia="宋体" w:hAnsi="Times New Roman" w:cs="Times New Roman"/>
          <w:sz w:val="24"/>
          <w:szCs w:val="24"/>
        </w:rPr>
      </w:pPr>
      <w:r w:rsidRPr="0017640E">
        <w:rPr>
          <w:rFonts w:ascii="Times New Roman" w:eastAsia="宋体" w:hAnsi="Times New Roman" w:cs="Times New Roman"/>
          <w:sz w:val="24"/>
          <w:szCs w:val="24"/>
        </w:rPr>
        <w:t>刘兰翠</w:t>
      </w:r>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李琦</w:t>
      </w:r>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美国关于二氧化碳地质封存井的要求</w:t>
      </w:r>
      <w:r w:rsidRPr="0017640E">
        <w:rPr>
          <w:rFonts w:ascii="Times New Roman" w:eastAsia="宋体" w:hAnsi="Times New Roman" w:cs="Times New Roman"/>
          <w:sz w:val="24"/>
          <w:szCs w:val="24"/>
        </w:rPr>
        <w:t xml:space="preserve">[J]. </w:t>
      </w:r>
      <w:r w:rsidRPr="0017640E">
        <w:rPr>
          <w:rFonts w:ascii="Times New Roman" w:eastAsia="宋体" w:hAnsi="Times New Roman" w:cs="Times New Roman"/>
          <w:sz w:val="24"/>
          <w:szCs w:val="24"/>
        </w:rPr>
        <w:t>低碳世界</w:t>
      </w:r>
      <w:r w:rsidRPr="0017640E">
        <w:rPr>
          <w:rFonts w:ascii="Times New Roman" w:eastAsia="宋体" w:hAnsi="Times New Roman" w:cs="Times New Roman"/>
          <w:sz w:val="24"/>
          <w:szCs w:val="24"/>
        </w:rPr>
        <w:t>, 2013, 20(01): 42-52.</w:t>
      </w:r>
    </w:p>
    <w:p w14:paraId="614119A5" w14:textId="253EAFBA" w:rsidR="00E27EA8" w:rsidRPr="0017640E" w:rsidRDefault="00E27EA8" w:rsidP="00E27EA8">
      <w:pPr>
        <w:ind w:left="480" w:hangingChars="200" w:hanging="480"/>
        <w:rPr>
          <w:rFonts w:ascii="Times New Roman" w:eastAsia="宋体" w:hAnsi="Times New Roman" w:cs="Times New Roman"/>
          <w:sz w:val="24"/>
          <w:szCs w:val="24"/>
        </w:rPr>
      </w:pPr>
      <w:r w:rsidRPr="0017640E">
        <w:rPr>
          <w:rFonts w:ascii="Times New Roman" w:eastAsia="宋体" w:hAnsi="Times New Roman" w:cs="Times New Roman" w:hint="eastAsia"/>
          <w:sz w:val="24"/>
          <w:szCs w:val="24"/>
        </w:rPr>
        <w:t>生态环境部</w:t>
      </w:r>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二氧化碳捕集、利用与封存环境风险评估技术指南（试行），</w:t>
      </w:r>
      <w:r w:rsidRPr="0017640E">
        <w:rPr>
          <w:rFonts w:ascii="Times New Roman" w:eastAsia="宋体" w:hAnsi="Times New Roman" w:cs="Times New Roman"/>
          <w:sz w:val="24"/>
          <w:szCs w:val="24"/>
        </w:rPr>
        <w:t>2016</w:t>
      </w:r>
      <w:r w:rsidR="005A250A">
        <w:rPr>
          <w:rFonts w:ascii="Times New Roman" w:eastAsia="宋体" w:hAnsi="Times New Roman" w:cs="Times New Roman" w:hint="eastAsia"/>
          <w:sz w:val="24"/>
          <w:szCs w:val="24"/>
        </w:rPr>
        <w:t>.</w:t>
      </w:r>
    </w:p>
    <w:p w14:paraId="1981BBAA" w14:textId="70E834E1" w:rsidR="00E27EA8" w:rsidRPr="0017640E" w:rsidRDefault="00E27EA8" w:rsidP="00E27EA8">
      <w:pPr>
        <w:ind w:left="480" w:hangingChars="200" w:hanging="480"/>
        <w:rPr>
          <w:rFonts w:ascii="Times New Roman" w:eastAsia="宋体" w:hAnsi="Times New Roman" w:cs="Times New Roman"/>
          <w:sz w:val="24"/>
          <w:szCs w:val="24"/>
        </w:rPr>
      </w:pPr>
      <w:r w:rsidRPr="0017640E">
        <w:rPr>
          <w:rFonts w:ascii="Times New Roman" w:eastAsia="宋体" w:hAnsi="Times New Roman" w:cs="Times New Roman"/>
          <w:sz w:val="24"/>
          <w:szCs w:val="24"/>
        </w:rPr>
        <w:t>亚洲开发银行</w:t>
      </w:r>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中国碳捕集与封存示范和推广路线图研究</w:t>
      </w:r>
      <w:r w:rsidRPr="0017640E">
        <w:rPr>
          <w:rFonts w:ascii="Times New Roman" w:eastAsia="宋体" w:hAnsi="Times New Roman" w:cs="Times New Roman"/>
          <w:sz w:val="24"/>
          <w:szCs w:val="24"/>
        </w:rPr>
        <w:t>[R].2015</w:t>
      </w:r>
      <w:r w:rsidR="005A250A">
        <w:rPr>
          <w:rFonts w:ascii="Times New Roman" w:eastAsia="宋体" w:hAnsi="Times New Roman" w:cs="Times New Roman"/>
          <w:sz w:val="24"/>
          <w:szCs w:val="24"/>
        </w:rPr>
        <w:t>.</w:t>
      </w:r>
    </w:p>
    <w:p w14:paraId="210931BD" w14:textId="1741926D" w:rsidR="00E27EA8" w:rsidRPr="0017640E" w:rsidRDefault="00E27EA8" w:rsidP="00E27EA8">
      <w:pPr>
        <w:ind w:left="480" w:hangingChars="200" w:hanging="480"/>
        <w:rPr>
          <w:rFonts w:ascii="Times New Roman" w:eastAsia="宋体" w:hAnsi="Times New Roman" w:cs="Times New Roman"/>
          <w:sz w:val="24"/>
          <w:szCs w:val="24"/>
        </w:rPr>
      </w:pPr>
      <w:r w:rsidRPr="0017640E">
        <w:rPr>
          <w:rFonts w:ascii="Times New Roman" w:eastAsia="宋体" w:hAnsi="Times New Roman" w:cs="Times New Roman"/>
          <w:sz w:val="24"/>
          <w:szCs w:val="24"/>
        </w:rPr>
        <w:t>中国</w:t>
      </w:r>
      <w:r w:rsidRPr="0017640E">
        <w:rPr>
          <w:rFonts w:ascii="Times New Roman" w:eastAsia="宋体" w:hAnsi="Times New Roman" w:cs="Times New Roman"/>
          <w:sz w:val="24"/>
          <w:szCs w:val="24"/>
        </w:rPr>
        <w:t>21</w:t>
      </w:r>
      <w:r w:rsidRPr="0017640E">
        <w:rPr>
          <w:rFonts w:ascii="Times New Roman" w:eastAsia="宋体" w:hAnsi="Times New Roman" w:cs="Times New Roman"/>
          <w:sz w:val="24"/>
          <w:szCs w:val="24"/>
        </w:rPr>
        <w:t>世纪议程管理中心</w:t>
      </w:r>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中国</w:t>
      </w:r>
      <w:r w:rsidRPr="0017640E">
        <w:rPr>
          <w:rFonts w:ascii="Times New Roman" w:eastAsia="宋体" w:hAnsi="Times New Roman" w:cs="Times New Roman"/>
          <w:sz w:val="24"/>
          <w:szCs w:val="24"/>
        </w:rPr>
        <w:t>CCUS</w:t>
      </w:r>
      <w:r w:rsidRPr="0017640E">
        <w:rPr>
          <w:rFonts w:ascii="Times New Roman" w:eastAsia="宋体" w:hAnsi="Times New Roman" w:cs="Times New Roman"/>
          <w:sz w:val="24"/>
          <w:szCs w:val="24"/>
        </w:rPr>
        <w:t>技术评估报告</w:t>
      </w:r>
      <w:r w:rsidRPr="0017640E">
        <w:rPr>
          <w:rFonts w:ascii="Times New Roman" w:eastAsia="宋体" w:hAnsi="Times New Roman" w:cs="Times New Roman"/>
          <w:sz w:val="24"/>
          <w:szCs w:val="24"/>
        </w:rPr>
        <w:t>[M].</w:t>
      </w:r>
      <w:r w:rsidRPr="0017640E">
        <w:rPr>
          <w:rFonts w:ascii="Times New Roman" w:eastAsia="宋体" w:hAnsi="Times New Roman" w:cs="Times New Roman"/>
          <w:sz w:val="24"/>
          <w:szCs w:val="24"/>
        </w:rPr>
        <w:t>北京</w:t>
      </w:r>
      <w:r w:rsidRPr="0017640E">
        <w:rPr>
          <w:rFonts w:ascii="Times New Roman" w:eastAsia="宋体" w:hAnsi="Times New Roman" w:cs="Times New Roman"/>
          <w:sz w:val="24"/>
          <w:szCs w:val="24"/>
        </w:rPr>
        <w:t>: 2021</w:t>
      </w:r>
      <w:r w:rsidR="005A250A">
        <w:rPr>
          <w:rFonts w:ascii="Times New Roman" w:eastAsia="宋体" w:hAnsi="Times New Roman" w:cs="Times New Roman"/>
          <w:sz w:val="24"/>
          <w:szCs w:val="24"/>
        </w:rPr>
        <w:t>.</w:t>
      </w:r>
    </w:p>
    <w:p w14:paraId="409DCE80" w14:textId="78C5F659" w:rsidR="00E8499F" w:rsidRPr="004623E0" w:rsidRDefault="00E27EA8" w:rsidP="00E27EA8">
      <w:pPr>
        <w:ind w:left="480" w:hangingChars="200" w:hanging="480"/>
        <w:rPr>
          <w:rFonts w:ascii="Times New Roman" w:hAnsi="Times New Roman" w:cs="Times New Roman"/>
          <w:sz w:val="24"/>
          <w:szCs w:val="24"/>
        </w:rPr>
      </w:pPr>
      <w:r w:rsidRPr="0017640E">
        <w:rPr>
          <w:rFonts w:ascii="Times New Roman" w:eastAsia="宋体" w:hAnsi="Times New Roman" w:cs="Times New Roman"/>
          <w:sz w:val="24"/>
          <w:szCs w:val="24"/>
        </w:rPr>
        <w:t>张贤</w:t>
      </w:r>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李阳</w:t>
      </w:r>
      <w:r w:rsidRPr="0017640E">
        <w:rPr>
          <w:rFonts w:ascii="Times New Roman" w:eastAsia="宋体" w:hAnsi="Times New Roman" w:cs="Times New Roman"/>
          <w:sz w:val="24"/>
          <w:szCs w:val="24"/>
        </w:rPr>
        <w:t xml:space="preserve">, </w:t>
      </w:r>
      <w:proofErr w:type="gramStart"/>
      <w:r w:rsidRPr="0017640E">
        <w:rPr>
          <w:rFonts w:ascii="Times New Roman" w:eastAsia="宋体" w:hAnsi="Times New Roman" w:cs="Times New Roman"/>
          <w:sz w:val="24"/>
          <w:szCs w:val="24"/>
        </w:rPr>
        <w:t>马乔等</w:t>
      </w:r>
      <w:proofErr w:type="gramEnd"/>
      <w:r w:rsidRPr="0017640E">
        <w:rPr>
          <w:rFonts w:ascii="Times New Roman" w:eastAsia="宋体" w:hAnsi="Times New Roman" w:cs="Times New Roman"/>
          <w:sz w:val="24"/>
          <w:szCs w:val="24"/>
        </w:rPr>
        <w:t xml:space="preserve">. </w:t>
      </w:r>
      <w:r w:rsidRPr="0017640E">
        <w:rPr>
          <w:rFonts w:ascii="Times New Roman" w:eastAsia="宋体" w:hAnsi="Times New Roman" w:cs="Times New Roman"/>
          <w:sz w:val="24"/>
          <w:szCs w:val="24"/>
        </w:rPr>
        <w:t>我国碳捕集利用与封存技术发展研究</w:t>
      </w:r>
      <w:r w:rsidRPr="0017640E">
        <w:rPr>
          <w:rFonts w:ascii="Times New Roman" w:eastAsia="宋体" w:hAnsi="Times New Roman" w:cs="Times New Roman"/>
          <w:sz w:val="24"/>
          <w:szCs w:val="24"/>
        </w:rPr>
        <w:t xml:space="preserve">[J]. </w:t>
      </w:r>
      <w:r w:rsidRPr="0017640E">
        <w:rPr>
          <w:rFonts w:ascii="Times New Roman" w:eastAsia="宋体" w:hAnsi="Times New Roman" w:cs="Times New Roman"/>
          <w:sz w:val="24"/>
          <w:szCs w:val="24"/>
        </w:rPr>
        <w:t>中国工程科学</w:t>
      </w:r>
      <w:r w:rsidRPr="0017640E">
        <w:rPr>
          <w:rFonts w:ascii="Times New Roman" w:eastAsia="宋体" w:hAnsi="Times New Roman" w:cs="Times New Roman"/>
          <w:sz w:val="24"/>
          <w:szCs w:val="24"/>
        </w:rPr>
        <w:t>, 2021, 23(6):11.</w:t>
      </w:r>
    </w:p>
    <w:sectPr w:rsidR="00E8499F" w:rsidRPr="004623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CB5DC" w14:textId="77777777" w:rsidR="00AB1C40" w:rsidRDefault="00AB1C40" w:rsidP="00533E8A">
      <w:r>
        <w:separator/>
      </w:r>
    </w:p>
  </w:endnote>
  <w:endnote w:type="continuationSeparator" w:id="0">
    <w:p w14:paraId="49B5A47E" w14:textId="77777777" w:rsidR="00AB1C40" w:rsidRDefault="00AB1C40" w:rsidP="0053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C8359" w14:textId="77777777" w:rsidR="00AB1C40" w:rsidRDefault="00AB1C40" w:rsidP="00533E8A">
      <w:r>
        <w:separator/>
      </w:r>
    </w:p>
  </w:footnote>
  <w:footnote w:type="continuationSeparator" w:id="0">
    <w:p w14:paraId="185C5359" w14:textId="77777777" w:rsidR="00AB1C40" w:rsidRDefault="00AB1C40" w:rsidP="00533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375E8"/>
    <w:multiLevelType w:val="hybridMultilevel"/>
    <w:tmpl w:val="051C4A0E"/>
    <w:lvl w:ilvl="0" w:tplc="21CCE39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A5E0ED2"/>
    <w:multiLevelType w:val="hybridMultilevel"/>
    <w:tmpl w:val="AD04F124"/>
    <w:lvl w:ilvl="0" w:tplc="8304A5D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44F7053"/>
    <w:multiLevelType w:val="singleLevel"/>
    <w:tmpl w:val="344F7053"/>
    <w:lvl w:ilvl="0">
      <w:start w:val="1"/>
      <w:numFmt w:val="decimal"/>
      <w:suff w:val="nothing"/>
      <w:lvlText w:val="（%1）"/>
      <w:lvlJc w:val="left"/>
    </w:lvl>
  </w:abstractNum>
  <w:abstractNum w:abstractNumId="3" w15:restartNumberingAfterBreak="0">
    <w:nsid w:val="66701143"/>
    <w:multiLevelType w:val="multilevel"/>
    <w:tmpl w:val="AF9ED79E"/>
    <w:lvl w:ilvl="0">
      <w:start w:val="1"/>
      <w:numFmt w:val="decimal"/>
      <w:lvlText w:val="%1."/>
      <w:lvlJc w:val="left"/>
      <w:pPr>
        <w:ind w:left="360" w:hanging="360"/>
      </w:pPr>
      <w:rPr>
        <w:rFonts w:hint="default"/>
      </w:rPr>
    </w:lvl>
    <w:lvl w:ilvl="1">
      <w:start w:val="1"/>
      <w:numFmt w:val="decimal"/>
      <w:isLgl/>
      <w:lvlText w:val="%1.%2"/>
      <w:lvlJc w:val="left"/>
      <w:pPr>
        <w:ind w:left="492" w:hanging="49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BC"/>
    <w:rsid w:val="00003F16"/>
    <w:rsid w:val="00003FC1"/>
    <w:rsid w:val="000045AB"/>
    <w:rsid w:val="00013B01"/>
    <w:rsid w:val="00020F57"/>
    <w:rsid w:val="00023B6C"/>
    <w:rsid w:val="0002548F"/>
    <w:rsid w:val="00026A02"/>
    <w:rsid w:val="00034E94"/>
    <w:rsid w:val="000463E5"/>
    <w:rsid w:val="00056ACF"/>
    <w:rsid w:val="00060CF8"/>
    <w:rsid w:val="00062DA3"/>
    <w:rsid w:val="00065420"/>
    <w:rsid w:val="0007062D"/>
    <w:rsid w:val="000817BA"/>
    <w:rsid w:val="000B55D1"/>
    <w:rsid w:val="000C3F8B"/>
    <w:rsid w:val="000C4DD1"/>
    <w:rsid w:val="000C6356"/>
    <w:rsid w:val="000C66D3"/>
    <w:rsid w:val="000D32F5"/>
    <w:rsid w:val="001016B1"/>
    <w:rsid w:val="00122A8C"/>
    <w:rsid w:val="00124295"/>
    <w:rsid w:val="0013487D"/>
    <w:rsid w:val="0013778F"/>
    <w:rsid w:val="00142ED1"/>
    <w:rsid w:val="001433AB"/>
    <w:rsid w:val="00156515"/>
    <w:rsid w:val="00157E13"/>
    <w:rsid w:val="00170C64"/>
    <w:rsid w:val="001717E2"/>
    <w:rsid w:val="00172368"/>
    <w:rsid w:val="00174ECB"/>
    <w:rsid w:val="00176ACD"/>
    <w:rsid w:val="00190BBC"/>
    <w:rsid w:val="001A75CD"/>
    <w:rsid w:val="001A7E4F"/>
    <w:rsid w:val="001B01FE"/>
    <w:rsid w:val="001E6FF0"/>
    <w:rsid w:val="001F72A3"/>
    <w:rsid w:val="00200C2A"/>
    <w:rsid w:val="00212CA9"/>
    <w:rsid w:val="002151DF"/>
    <w:rsid w:val="00221BC9"/>
    <w:rsid w:val="00223AF4"/>
    <w:rsid w:val="0022574D"/>
    <w:rsid w:val="0023329F"/>
    <w:rsid w:val="0024291F"/>
    <w:rsid w:val="002440A7"/>
    <w:rsid w:val="0024568F"/>
    <w:rsid w:val="00247101"/>
    <w:rsid w:val="00264E76"/>
    <w:rsid w:val="00273A3D"/>
    <w:rsid w:val="00282D7F"/>
    <w:rsid w:val="00286D42"/>
    <w:rsid w:val="00292436"/>
    <w:rsid w:val="0029400E"/>
    <w:rsid w:val="00295EA8"/>
    <w:rsid w:val="00296EEA"/>
    <w:rsid w:val="002A3832"/>
    <w:rsid w:val="002A5344"/>
    <w:rsid w:val="002A6459"/>
    <w:rsid w:val="002C0718"/>
    <w:rsid w:val="002C4AD1"/>
    <w:rsid w:val="002D5D4C"/>
    <w:rsid w:val="002E1D46"/>
    <w:rsid w:val="002E6552"/>
    <w:rsid w:val="002F4D82"/>
    <w:rsid w:val="002F65FC"/>
    <w:rsid w:val="00302EA6"/>
    <w:rsid w:val="00310848"/>
    <w:rsid w:val="003137ED"/>
    <w:rsid w:val="00320B60"/>
    <w:rsid w:val="00322C16"/>
    <w:rsid w:val="00331024"/>
    <w:rsid w:val="00376CA1"/>
    <w:rsid w:val="00386DF6"/>
    <w:rsid w:val="0038752C"/>
    <w:rsid w:val="00390DEA"/>
    <w:rsid w:val="00395ECC"/>
    <w:rsid w:val="003A6C9C"/>
    <w:rsid w:val="003B6403"/>
    <w:rsid w:val="003B7902"/>
    <w:rsid w:val="003C76B5"/>
    <w:rsid w:val="003D4DC3"/>
    <w:rsid w:val="003E1BE1"/>
    <w:rsid w:val="003E4D90"/>
    <w:rsid w:val="003E4E8B"/>
    <w:rsid w:val="003E74B1"/>
    <w:rsid w:val="003F148C"/>
    <w:rsid w:val="003F2854"/>
    <w:rsid w:val="00413324"/>
    <w:rsid w:val="00413B57"/>
    <w:rsid w:val="00423060"/>
    <w:rsid w:val="004358F9"/>
    <w:rsid w:val="00436812"/>
    <w:rsid w:val="0045239F"/>
    <w:rsid w:val="004526C6"/>
    <w:rsid w:val="0045766E"/>
    <w:rsid w:val="004623E0"/>
    <w:rsid w:val="00463BA9"/>
    <w:rsid w:val="00465201"/>
    <w:rsid w:val="00471772"/>
    <w:rsid w:val="00481780"/>
    <w:rsid w:val="004A195D"/>
    <w:rsid w:val="004A1992"/>
    <w:rsid w:val="004A1C6F"/>
    <w:rsid w:val="004B6382"/>
    <w:rsid w:val="004C1828"/>
    <w:rsid w:val="004C3852"/>
    <w:rsid w:val="004C55B7"/>
    <w:rsid w:val="004C787A"/>
    <w:rsid w:val="004E2D11"/>
    <w:rsid w:val="004F0879"/>
    <w:rsid w:val="004F19B0"/>
    <w:rsid w:val="004F7709"/>
    <w:rsid w:val="00507737"/>
    <w:rsid w:val="005129C1"/>
    <w:rsid w:val="005138CB"/>
    <w:rsid w:val="00514EA1"/>
    <w:rsid w:val="00523DDD"/>
    <w:rsid w:val="00524E02"/>
    <w:rsid w:val="00525F56"/>
    <w:rsid w:val="00533E8A"/>
    <w:rsid w:val="005451B3"/>
    <w:rsid w:val="00553B8E"/>
    <w:rsid w:val="00553B93"/>
    <w:rsid w:val="00554EE1"/>
    <w:rsid w:val="00560B14"/>
    <w:rsid w:val="00564E96"/>
    <w:rsid w:val="005837B1"/>
    <w:rsid w:val="0058526F"/>
    <w:rsid w:val="00591320"/>
    <w:rsid w:val="00595E8E"/>
    <w:rsid w:val="005A250A"/>
    <w:rsid w:val="005A29D9"/>
    <w:rsid w:val="005B261A"/>
    <w:rsid w:val="005B2AE8"/>
    <w:rsid w:val="005B5503"/>
    <w:rsid w:val="005B57C0"/>
    <w:rsid w:val="005B6044"/>
    <w:rsid w:val="005B7034"/>
    <w:rsid w:val="005C12BC"/>
    <w:rsid w:val="005C6819"/>
    <w:rsid w:val="005D4DC9"/>
    <w:rsid w:val="005E24A3"/>
    <w:rsid w:val="005E2D41"/>
    <w:rsid w:val="005E4502"/>
    <w:rsid w:val="005E67BF"/>
    <w:rsid w:val="005F3DCD"/>
    <w:rsid w:val="0060221A"/>
    <w:rsid w:val="006036D4"/>
    <w:rsid w:val="00612A14"/>
    <w:rsid w:val="006142BE"/>
    <w:rsid w:val="006273A0"/>
    <w:rsid w:val="00640E4B"/>
    <w:rsid w:val="00642879"/>
    <w:rsid w:val="00643287"/>
    <w:rsid w:val="00644B59"/>
    <w:rsid w:val="006532F5"/>
    <w:rsid w:val="00670976"/>
    <w:rsid w:val="00674CDF"/>
    <w:rsid w:val="00680105"/>
    <w:rsid w:val="00684AE5"/>
    <w:rsid w:val="0069033D"/>
    <w:rsid w:val="006B43AF"/>
    <w:rsid w:val="006B5452"/>
    <w:rsid w:val="006B7F4F"/>
    <w:rsid w:val="006C2D59"/>
    <w:rsid w:val="006C687D"/>
    <w:rsid w:val="006C6904"/>
    <w:rsid w:val="006E25EF"/>
    <w:rsid w:val="006E27F9"/>
    <w:rsid w:val="006E4D5F"/>
    <w:rsid w:val="006E51AD"/>
    <w:rsid w:val="006F0C19"/>
    <w:rsid w:val="006F6F99"/>
    <w:rsid w:val="007070C8"/>
    <w:rsid w:val="007112FB"/>
    <w:rsid w:val="00720804"/>
    <w:rsid w:val="007313A1"/>
    <w:rsid w:val="00733F48"/>
    <w:rsid w:val="0074642F"/>
    <w:rsid w:val="00752C74"/>
    <w:rsid w:val="0076297E"/>
    <w:rsid w:val="00777468"/>
    <w:rsid w:val="0078129D"/>
    <w:rsid w:val="007850B4"/>
    <w:rsid w:val="007919B4"/>
    <w:rsid w:val="007945FA"/>
    <w:rsid w:val="007A4275"/>
    <w:rsid w:val="007A4D16"/>
    <w:rsid w:val="007A524E"/>
    <w:rsid w:val="007A725B"/>
    <w:rsid w:val="007B55CC"/>
    <w:rsid w:val="007C0812"/>
    <w:rsid w:val="007C1B62"/>
    <w:rsid w:val="007D018D"/>
    <w:rsid w:val="007D1FD3"/>
    <w:rsid w:val="007D21FC"/>
    <w:rsid w:val="007D2CCF"/>
    <w:rsid w:val="007D725F"/>
    <w:rsid w:val="007E2816"/>
    <w:rsid w:val="008311A7"/>
    <w:rsid w:val="008438EC"/>
    <w:rsid w:val="00852F62"/>
    <w:rsid w:val="00855605"/>
    <w:rsid w:val="00883166"/>
    <w:rsid w:val="008838B1"/>
    <w:rsid w:val="00890F8E"/>
    <w:rsid w:val="00891E79"/>
    <w:rsid w:val="008B1D53"/>
    <w:rsid w:val="008B3602"/>
    <w:rsid w:val="008D1C3E"/>
    <w:rsid w:val="008D21BE"/>
    <w:rsid w:val="008D23B3"/>
    <w:rsid w:val="008D2CDC"/>
    <w:rsid w:val="008F0A94"/>
    <w:rsid w:val="008F484E"/>
    <w:rsid w:val="008F68A9"/>
    <w:rsid w:val="009001D0"/>
    <w:rsid w:val="0090697F"/>
    <w:rsid w:val="009327D7"/>
    <w:rsid w:val="009377BB"/>
    <w:rsid w:val="00942282"/>
    <w:rsid w:val="009439B6"/>
    <w:rsid w:val="00951555"/>
    <w:rsid w:val="00952673"/>
    <w:rsid w:val="00952A06"/>
    <w:rsid w:val="00955D3D"/>
    <w:rsid w:val="00972468"/>
    <w:rsid w:val="009809AF"/>
    <w:rsid w:val="00982644"/>
    <w:rsid w:val="00984A18"/>
    <w:rsid w:val="009873C9"/>
    <w:rsid w:val="009D49E6"/>
    <w:rsid w:val="009E24BF"/>
    <w:rsid w:val="009E2C46"/>
    <w:rsid w:val="009E5C5F"/>
    <w:rsid w:val="009E680C"/>
    <w:rsid w:val="009F4236"/>
    <w:rsid w:val="009F740B"/>
    <w:rsid w:val="00A00320"/>
    <w:rsid w:val="00A103BE"/>
    <w:rsid w:val="00A13144"/>
    <w:rsid w:val="00A2132A"/>
    <w:rsid w:val="00A21EBA"/>
    <w:rsid w:val="00A23186"/>
    <w:rsid w:val="00A23DAE"/>
    <w:rsid w:val="00A244B0"/>
    <w:rsid w:val="00A45538"/>
    <w:rsid w:val="00A46627"/>
    <w:rsid w:val="00A51A6B"/>
    <w:rsid w:val="00A52137"/>
    <w:rsid w:val="00A575DD"/>
    <w:rsid w:val="00A64D45"/>
    <w:rsid w:val="00A93B17"/>
    <w:rsid w:val="00A95F9F"/>
    <w:rsid w:val="00AA2181"/>
    <w:rsid w:val="00AB1824"/>
    <w:rsid w:val="00AB1C40"/>
    <w:rsid w:val="00AB66F8"/>
    <w:rsid w:val="00AC0593"/>
    <w:rsid w:val="00AC3DE9"/>
    <w:rsid w:val="00AE20FE"/>
    <w:rsid w:val="00B005CC"/>
    <w:rsid w:val="00B16242"/>
    <w:rsid w:val="00B222F6"/>
    <w:rsid w:val="00B57B3C"/>
    <w:rsid w:val="00B64AD3"/>
    <w:rsid w:val="00B650CC"/>
    <w:rsid w:val="00B7242F"/>
    <w:rsid w:val="00B75798"/>
    <w:rsid w:val="00B94534"/>
    <w:rsid w:val="00B95EC0"/>
    <w:rsid w:val="00B97CE4"/>
    <w:rsid w:val="00BA5BE2"/>
    <w:rsid w:val="00BB0AA7"/>
    <w:rsid w:val="00BB211C"/>
    <w:rsid w:val="00BC1856"/>
    <w:rsid w:val="00BC2933"/>
    <w:rsid w:val="00BE3485"/>
    <w:rsid w:val="00BF7320"/>
    <w:rsid w:val="00C001F9"/>
    <w:rsid w:val="00C11902"/>
    <w:rsid w:val="00C225A3"/>
    <w:rsid w:val="00C233A2"/>
    <w:rsid w:val="00C320B2"/>
    <w:rsid w:val="00C436DF"/>
    <w:rsid w:val="00C46428"/>
    <w:rsid w:val="00C573E1"/>
    <w:rsid w:val="00C70798"/>
    <w:rsid w:val="00C70F9A"/>
    <w:rsid w:val="00C718FC"/>
    <w:rsid w:val="00C75FF2"/>
    <w:rsid w:val="00C8126F"/>
    <w:rsid w:val="00C84513"/>
    <w:rsid w:val="00CA2C29"/>
    <w:rsid w:val="00CB6DFF"/>
    <w:rsid w:val="00CC679E"/>
    <w:rsid w:val="00CD3A1C"/>
    <w:rsid w:val="00CE2308"/>
    <w:rsid w:val="00D1135F"/>
    <w:rsid w:val="00D11C4F"/>
    <w:rsid w:val="00D20D63"/>
    <w:rsid w:val="00D229A2"/>
    <w:rsid w:val="00D4037D"/>
    <w:rsid w:val="00D469B4"/>
    <w:rsid w:val="00D574A7"/>
    <w:rsid w:val="00D57DF3"/>
    <w:rsid w:val="00D60B74"/>
    <w:rsid w:val="00D67CE0"/>
    <w:rsid w:val="00D903BB"/>
    <w:rsid w:val="00DA14AD"/>
    <w:rsid w:val="00DA2079"/>
    <w:rsid w:val="00DB406C"/>
    <w:rsid w:val="00DC175F"/>
    <w:rsid w:val="00DC3260"/>
    <w:rsid w:val="00DC3F0A"/>
    <w:rsid w:val="00DC5DFE"/>
    <w:rsid w:val="00DC65BF"/>
    <w:rsid w:val="00DD531D"/>
    <w:rsid w:val="00DE0609"/>
    <w:rsid w:val="00E04094"/>
    <w:rsid w:val="00E05FD4"/>
    <w:rsid w:val="00E12832"/>
    <w:rsid w:val="00E15D03"/>
    <w:rsid w:val="00E15FF1"/>
    <w:rsid w:val="00E2325D"/>
    <w:rsid w:val="00E27EA8"/>
    <w:rsid w:val="00E3433F"/>
    <w:rsid w:val="00E505FD"/>
    <w:rsid w:val="00E52434"/>
    <w:rsid w:val="00E568C3"/>
    <w:rsid w:val="00E6673F"/>
    <w:rsid w:val="00E66ED4"/>
    <w:rsid w:val="00E72F7C"/>
    <w:rsid w:val="00E83BD4"/>
    <w:rsid w:val="00E8499F"/>
    <w:rsid w:val="00E93FBA"/>
    <w:rsid w:val="00EA0BE8"/>
    <w:rsid w:val="00EB0B0B"/>
    <w:rsid w:val="00EB3979"/>
    <w:rsid w:val="00EC3914"/>
    <w:rsid w:val="00EE05CA"/>
    <w:rsid w:val="00EE6D45"/>
    <w:rsid w:val="00F1592D"/>
    <w:rsid w:val="00F2025B"/>
    <w:rsid w:val="00F203AA"/>
    <w:rsid w:val="00F30825"/>
    <w:rsid w:val="00F400EE"/>
    <w:rsid w:val="00F40B7B"/>
    <w:rsid w:val="00F41D16"/>
    <w:rsid w:val="00F451BB"/>
    <w:rsid w:val="00F530D1"/>
    <w:rsid w:val="00F64DEF"/>
    <w:rsid w:val="00F668C7"/>
    <w:rsid w:val="00F70A09"/>
    <w:rsid w:val="00F70BF9"/>
    <w:rsid w:val="00F75573"/>
    <w:rsid w:val="00F82E46"/>
    <w:rsid w:val="00F8337F"/>
    <w:rsid w:val="00F91AE3"/>
    <w:rsid w:val="00FB2318"/>
    <w:rsid w:val="00FC193A"/>
    <w:rsid w:val="00FC1A5F"/>
    <w:rsid w:val="00FC2E1C"/>
    <w:rsid w:val="00FE2CE5"/>
    <w:rsid w:val="00FE5821"/>
    <w:rsid w:val="00FF54E5"/>
    <w:rsid w:val="00FF5E57"/>
    <w:rsid w:val="00FF7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BA14F"/>
  <w15:docId w15:val="{C368B55F-5C09-4448-8CDD-E0FE1B7C6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0B0B"/>
    <w:pPr>
      <w:widowControl w:val="0"/>
      <w:jc w:val="both"/>
    </w:pPr>
  </w:style>
  <w:style w:type="paragraph" w:styleId="1">
    <w:name w:val="heading 1"/>
    <w:basedOn w:val="a"/>
    <w:next w:val="a"/>
    <w:link w:val="10"/>
    <w:uiPriority w:val="9"/>
    <w:qFormat/>
    <w:rsid w:val="002C4AD1"/>
    <w:pPr>
      <w:keepNext/>
      <w:keepLines/>
      <w:spacing w:before="240" w:after="240" w:line="360" w:lineRule="auto"/>
      <w:outlineLvl w:val="0"/>
    </w:pPr>
    <w:rPr>
      <w:rFonts w:ascii="Times New Roman" w:hAnsi="Times New Roman"/>
      <w:b/>
      <w:bCs/>
      <w:kern w:val="44"/>
      <w:sz w:val="28"/>
      <w:szCs w:val="44"/>
    </w:rPr>
  </w:style>
  <w:style w:type="paragraph" w:styleId="2">
    <w:name w:val="heading 2"/>
    <w:basedOn w:val="a"/>
    <w:next w:val="a"/>
    <w:link w:val="20"/>
    <w:uiPriority w:val="9"/>
    <w:unhideWhenUsed/>
    <w:qFormat/>
    <w:rsid w:val="002C4AD1"/>
    <w:pPr>
      <w:keepNext/>
      <w:keepLines/>
      <w:spacing w:before="120" w:after="120" w:line="360" w:lineRule="auto"/>
      <w:outlineLvl w:val="1"/>
    </w:pPr>
    <w:rPr>
      <w:rFonts w:ascii="Times New Roman" w:eastAsiaTheme="majorEastAsia" w:hAnsi="Times New Roman" w:cstheme="majorBidi"/>
      <w:b/>
      <w:bCs/>
      <w:sz w:val="24"/>
      <w:szCs w:val="32"/>
    </w:rPr>
  </w:style>
  <w:style w:type="paragraph" w:styleId="3">
    <w:name w:val="heading 3"/>
    <w:basedOn w:val="a"/>
    <w:next w:val="a"/>
    <w:link w:val="30"/>
    <w:uiPriority w:val="9"/>
    <w:semiHidden/>
    <w:unhideWhenUsed/>
    <w:qFormat/>
    <w:rsid w:val="005913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E8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33E8A"/>
    <w:rPr>
      <w:sz w:val="18"/>
      <w:szCs w:val="18"/>
    </w:rPr>
  </w:style>
  <w:style w:type="paragraph" w:styleId="a5">
    <w:name w:val="footer"/>
    <w:basedOn w:val="a"/>
    <w:link w:val="a6"/>
    <w:uiPriority w:val="99"/>
    <w:unhideWhenUsed/>
    <w:rsid w:val="00533E8A"/>
    <w:pPr>
      <w:tabs>
        <w:tab w:val="center" w:pos="4153"/>
        <w:tab w:val="right" w:pos="8306"/>
      </w:tabs>
      <w:snapToGrid w:val="0"/>
      <w:jc w:val="left"/>
    </w:pPr>
    <w:rPr>
      <w:sz w:val="18"/>
      <w:szCs w:val="18"/>
    </w:rPr>
  </w:style>
  <w:style w:type="character" w:customStyle="1" w:styleId="a6">
    <w:name w:val="页脚 字符"/>
    <w:basedOn w:val="a0"/>
    <w:link w:val="a5"/>
    <w:uiPriority w:val="99"/>
    <w:rsid w:val="00533E8A"/>
    <w:rPr>
      <w:sz w:val="18"/>
      <w:szCs w:val="18"/>
    </w:rPr>
  </w:style>
  <w:style w:type="paragraph" w:styleId="a7">
    <w:name w:val="Balloon Text"/>
    <w:basedOn w:val="a"/>
    <w:link w:val="a8"/>
    <w:uiPriority w:val="99"/>
    <w:semiHidden/>
    <w:unhideWhenUsed/>
    <w:rsid w:val="00BF7320"/>
    <w:rPr>
      <w:sz w:val="18"/>
      <w:szCs w:val="18"/>
    </w:rPr>
  </w:style>
  <w:style w:type="character" w:customStyle="1" w:styleId="a8">
    <w:name w:val="批注框文本 字符"/>
    <w:basedOn w:val="a0"/>
    <w:link w:val="a7"/>
    <w:uiPriority w:val="99"/>
    <w:semiHidden/>
    <w:rsid w:val="00BF7320"/>
    <w:rPr>
      <w:sz w:val="18"/>
      <w:szCs w:val="18"/>
    </w:rPr>
  </w:style>
  <w:style w:type="paragraph" w:styleId="a9">
    <w:name w:val="List Paragraph"/>
    <w:basedOn w:val="a"/>
    <w:uiPriority w:val="34"/>
    <w:qFormat/>
    <w:rsid w:val="00BF7320"/>
    <w:pPr>
      <w:ind w:firstLineChars="200" w:firstLine="420"/>
    </w:pPr>
  </w:style>
  <w:style w:type="paragraph" w:styleId="aa">
    <w:name w:val="Title"/>
    <w:basedOn w:val="a"/>
    <w:next w:val="a"/>
    <w:link w:val="ab"/>
    <w:uiPriority w:val="10"/>
    <w:qFormat/>
    <w:rsid w:val="00890F8E"/>
    <w:pPr>
      <w:spacing w:before="240" w:after="60"/>
      <w:jc w:val="center"/>
      <w:outlineLvl w:val="0"/>
    </w:pPr>
    <w:rPr>
      <w:rFonts w:asciiTheme="majorHAnsi" w:eastAsia="宋体" w:hAnsiTheme="majorHAnsi" w:cstheme="majorBidi"/>
      <w:b/>
      <w:bCs/>
      <w:sz w:val="32"/>
      <w:szCs w:val="32"/>
    </w:rPr>
  </w:style>
  <w:style w:type="character" w:customStyle="1" w:styleId="ab">
    <w:name w:val="标题 字符"/>
    <w:basedOn w:val="a0"/>
    <w:link w:val="aa"/>
    <w:uiPriority w:val="10"/>
    <w:rsid w:val="00890F8E"/>
    <w:rPr>
      <w:rFonts w:asciiTheme="majorHAnsi" w:eastAsia="宋体" w:hAnsiTheme="majorHAnsi" w:cstheme="majorBidi"/>
      <w:b/>
      <w:bCs/>
      <w:sz w:val="32"/>
      <w:szCs w:val="32"/>
    </w:rPr>
  </w:style>
  <w:style w:type="character" w:styleId="ac">
    <w:name w:val="annotation reference"/>
    <w:basedOn w:val="a0"/>
    <w:uiPriority w:val="99"/>
    <w:semiHidden/>
    <w:unhideWhenUsed/>
    <w:rsid w:val="00883166"/>
    <w:rPr>
      <w:sz w:val="21"/>
      <w:szCs w:val="21"/>
    </w:rPr>
  </w:style>
  <w:style w:type="paragraph" w:styleId="ad">
    <w:name w:val="annotation text"/>
    <w:basedOn w:val="a"/>
    <w:link w:val="ae"/>
    <w:uiPriority w:val="99"/>
    <w:semiHidden/>
    <w:unhideWhenUsed/>
    <w:rsid w:val="00883166"/>
    <w:pPr>
      <w:jc w:val="left"/>
    </w:pPr>
  </w:style>
  <w:style w:type="character" w:customStyle="1" w:styleId="ae">
    <w:name w:val="批注文字 字符"/>
    <w:basedOn w:val="a0"/>
    <w:link w:val="ad"/>
    <w:uiPriority w:val="99"/>
    <w:semiHidden/>
    <w:rsid w:val="00883166"/>
  </w:style>
  <w:style w:type="paragraph" w:styleId="af">
    <w:name w:val="annotation subject"/>
    <w:basedOn w:val="ad"/>
    <w:next w:val="ad"/>
    <w:link w:val="af0"/>
    <w:uiPriority w:val="99"/>
    <w:semiHidden/>
    <w:unhideWhenUsed/>
    <w:rsid w:val="00883166"/>
    <w:rPr>
      <w:b/>
      <w:bCs/>
    </w:rPr>
  </w:style>
  <w:style w:type="character" w:customStyle="1" w:styleId="af0">
    <w:name w:val="批注主题 字符"/>
    <w:basedOn w:val="ae"/>
    <w:link w:val="af"/>
    <w:uiPriority w:val="99"/>
    <w:semiHidden/>
    <w:rsid w:val="00883166"/>
    <w:rPr>
      <w:b/>
      <w:bCs/>
    </w:rPr>
  </w:style>
  <w:style w:type="character" w:styleId="af1">
    <w:name w:val="Hyperlink"/>
    <w:basedOn w:val="a0"/>
    <w:uiPriority w:val="99"/>
    <w:unhideWhenUsed/>
    <w:rsid w:val="001A7E4F"/>
    <w:rPr>
      <w:color w:val="0000FF" w:themeColor="hyperlink"/>
      <w:u w:val="single"/>
    </w:rPr>
  </w:style>
  <w:style w:type="character" w:customStyle="1" w:styleId="10">
    <w:name w:val="标题 1 字符"/>
    <w:basedOn w:val="a0"/>
    <w:link w:val="1"/>
    <w:uiPriority w:val="9"/>
    <w:rsid w:val="002C4AD1"/>
    <w:rPr>
      <w:rFonts w:ascii="Times New Roman" w:hAnsi="Times New Roman"/>
      <w:b/>
      <w:bCs/>
      <w:kern w:val="44"/>
      <w:sz w:val="28"/>
      <w:szCs w:val="44"/>
    </w:rPr>
  </w:style>
  <w:style w:type="character" w:customStyle="1" w:styleId="20">
    <w:name w:val="标题 2 字符"/>
    <w:basedOn w:val="a0"/>
    <w:link w:val="2"/>
    <w:uiPriority w:val="9"/>
    <w:rsid w:val="002C4AD1"/>
    <w:rPr>
      <w:rFonts w:ascii="Times New Roman" w:eastAsiaTheme="majorEastAsia" w:hAnsi="Times New Roman" w:cstheme="majorBidi"/>
      <w:b/>
      <w:bCs/>
      <w:sz w:val="24"/>
      <w:szCs w:val="32"/>
    </w:rPr>
  </w:style>
  <w:style w:type="paragraph" w:styleId="TOC">
    <w:name w:val="TOC Heading"/>
    <w:basedOn w:val="1"/>
    <w:next w:val="a"/>
    <w:uiPriority w:val="39"/>
    <w:unhideWhenUsed/>
    <w:qFormat/>
    <w:rsid w:val="00FF7BF0"/>
    <w:pPr>
      <w:widowControl/>
      <w:spacing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TOC1">
    <w:name w:val="toc 1"/>
    <w:basedOn w:val="a"/>
    <w:next w:val="a"/>
    <w:autoRedefine/>
    <w:uiPriority w:val="39"/>
    <w:unhideWhenUsed/>
    <w:rsid w:val="00FF7BF0"/>
  </w:style>
  <w:style w:type="paragraph" w:styleId="TOC2">
    <w:name w:val="toc 2"/>
    <w:basedOn w:val="a"/>
    <w:next w:val="a"/>
    <w:autoRedefine/>
    <w:uiPriority w:val="39"/>
    <w:unhideWhenUsed/>
    <w:rsid w:val="00FF7BF0"/>
    <w:pPr>
      <w:ind w:leftChars="200" w:left="420"/>
    </w:pPr>
  </w:style>
  <w:style w:type="paragraph" w:styleId="af2">
    <w:name w:val="Revision"/>
    <w:hidden/>
    <w:uiPriority w:val="99"/>
    <w:semiHidden/>
    <w:rsid w:val="00554EE1"/>
  </w:style>
  <w:style w:type="character" w:customStyle="1" w:styleId="30">
    <w:name w:val="标题 3 字符"/>
    <w:basedOn w:val="a0"/>
    <w:link w:val="3"/>
    <w:uiPriority w:val="9"/>
    <w:semiHidden/>
    <w:rsid w:val="00591320"/>
    <w:rPr>
      <w:b/>
      <w:bCs/>
      <w:sz w:val="32"/>
      <w:szCs w:val="32"/>
    </w:rPr>
  </w:style>
  <w:style w:type="character" w:styleId="af3">
    <w:name w:val="FollowedHyperlink"/>
    <w:basedOn w:val="a0"/>
    <w:uiPriority w:val="99"/>
    <w:semiHidden/>
    <w:unhideWhenUsed/>
    <w:rsid w:val="00E27EA8"/>
    <w:rPr>
      <w:color w:val="800080" w:themeColor="followedHyperlink"/>
      <w:u w:val="single"/>
    </w:rPr>
  </w:style>
  <w:style w:type="character" w:styleId="af4">
    <w:name w:val="Unresolved Mention"/>
    <w:basedOn w:val="a0"/>
    <w:uiPriority w:val="99"/>
    <w:semiHidden/>
    <w:unhideWhenUsed/>
    <w:rsid w:val="005A25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xUriServ/LexUriServ.do?uri=OJ:L:2009:140:0114:0135:EN:PDF" TargetMode="External"/><Relationship Id="rId13" Type="http://schemas.openxmlformats.org/officeDocument/2006/relationships/hyperlink" Target="https://files.wri.org/d8/s3fs-public/pdf/ccs_guidelin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cc.ch/pdf/special-reports/srccs/srccs_summaryforpolicymaker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a.org/reports/20-years-of-carbon-capture-and-storag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pc.gov.au/system/files/resources/afb015f4-8b55-6904-716c-d26bcf317c86/files/environmental-guidelines-ccs.pdf" TargetMode="External"/><Relationship Id="rId4" Type="http://schemas.openxmlformats.org/officeDocument/2006/relationships/settings" Target="settings.xml"/><Relationship Id="rId9" Type="http://schemas.openxmlformats.org/officeDocument/2006/relationships/hyperlink" Target="http://www.regulations.gov"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0F02C-8624-451A-8758-B65F8F59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1787</Words>
  <Characters>10186</Characters>
  <Application>Microsoft Office Word</Application>
  <DocSecurity>0</DocSecurity>
  <Lines>84</Lines>
  <Paragraphs>23</Paragraphs>
  <ScaleCrop>false</ScaleCrop>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wang</dc:creator>
  <cp:lastModifiedBy>liu</cp:lastModifiedBy>
  <cp:revision>2</cp:revision>
  <dcterms:created xsi:type="dcterms:W3CDTF">2022-07-01T06:39:00Z</dcterms:created>
  <dcterms:modified xsi:type="dcterms:W3CDTF">2022-07-01T06:39:00Z</dcterms:modified>
</cp:coreProperties>
</file>